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theme/theme1.xml" ContentType="application/vnd.openxmlformats-officedocument.theme+xml"/>
  <Override PartName="/word/endnotes.xml" ContentType="application/vnd.openxmlformats-officedocument.wordprocessingml.endnotes+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jc w:val="center"/>
        <w:spacing w:line="235" w:lineRule="atLeast"/>
        <w:rPr>
          <w:rFonts w:ascii="Liberation Serif" w:hAnsi="Liberation Serif" w:eastAsia="Liberation Serif" w:cs="Liberation Serif"/>
          <w:color w:val="000000"/>
          <w:sz w:val="28"/>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Общество с ограниченной ответственностью «Квантрон Групп»</w:t>
      </w:r>
      <w:r>
        <w:rPr>
          <w:rFonts w:ascii="Liberation Serif" w:hAnsi="Liberation Serif" w:eastAsia="Liberation Serif" w:cs="Liberation Serif"/>
          <w:color w:val="000000"/>
          <w:sz w:val="28"/>
        </w:rPr>
      </w:r>
      <w:r>
        <w:rPr>
          <w:rFonts w:ascii="Liberation Serif" w:hAnsi="Liberation Serif" w:eastAsia="Liberation Serif" w:cs="Liberation Serif"/>
          <w:color w:val="000000"/>
          <w:sz w:val="28"/>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(ООО «Квантрон Групп»)</w:t>
      </w:r>
      <w:r>
        <w:rPr>
          <w:rFonts w:ascii="Liberation Serif" w:hAnsi="Liberation Serif" w:eastAsia="Liberation Serif" w:cs="Liberation Serif"/>
          <w:color w:val="000000"/>
          <w:sz w:val="28"/>
        </w:rPr>
        <w:br/>
        <w:t xml:space="preserve"> </w:t>
      </w:r>
      <w:r>
        <w:rPr>
          <w:sz w:val="22"/>
        </w:rPr>
      </w:r>
      <w:r>
        <w:rPr>
          <w:sz w:val="22"/>
        </w:rPr>
      </w:r>
    </w:p>
    <w:p>
      <w:pPr>
        <w:ind w:left="0" w:right="0" w:firstLine="0"/>
        <w:jc w:val="center"/>
        <w:spacing w:line="235" w:lineRule="atLeast"/>
        <w:rPr>
          <w:rFonts w:ascii="Liberation Serif" w:hAnsi="Liberation Serif" w:eastAsia="Liberation Serif" w:cs="Liberation Serif"/>
          <w:color w:val="000000"/>
          <w:sz w:val="28"/>
          <w:szCs w:val="28"/>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 </w:t>
        <w:br/>
        <w:t xml:space="preserve"> </w:t>
      </w:r>
      <w:r>
        <w:rPr>
          <w:rFonts w:ascii="Liberation Serif" w:hAnsi="Liberation Serif" w:eastAsia="Liberation Serif" w:cs="Liberation Serif"/>
          <w:color w:val="000000"/>
          <w:sz w:val="28"/>
          <w:szCs w:val="28"/>
        </w:rPr>
      </w:r>
      <w:r>
        <w:rPr>
          <w:rFonts w:ascii="Liberation Serif" w:hAnsi="Liberation Serif" w:eastAsia="Liberation Serif" w:cs="Liberation Serif"/>
          <w:color w:val="000000"/>
          <w:sz w:val="28"/>
          <w:szCs w:val="28"/>
        </w:rPr>
      </w:r>
    </w:p>
    <w:p>
      <w:pPr>
        <w:ind w:left="0" w:right="0" w:firstLine="0"/>
        <w:jc w:val="center"/>
        <w:spacing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left"/>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t xml:space="preserve"> </w:t>
        <w:br/>
      </w:r>
      <w:r>
        <w:rPr>
          <w:rFonts w:ascii="Liberation Serif" w:hAnsi="Liberation Serif" w:eastAsia="Liberation Serif" w:cs="Liberation Serif"/>
          <w:b/>
          <w:bCs/>
          <w:color w:val="000000"/>
          <w:sz w:val="28"/>
        </w:rPr>
        <w:t xml:space="preserve"> </w:t>
      </w:r>
      <w:r>
        <w:rPr>
          <w:rFonts w:ascii="Liberation Serif" w:hAnsi="Liberation Serif" w:eastAsia="Liberation Serif" w:cs="Liberation Serif"/>
          <w:b/>
          <w:bCs/>
          <w:color w:val="000000"/>
          <w:sz w:val="28"/>
        </w:rPr>
        <w:t xml:space="preserve">УСТРОЙСТВО КОМПЛЕКТНОЕ: ПРОГРАММНО-АППАРАТНЫЙ КОМПЛЕКС «СИСТЕМА МАРКИРОВКИ И УЧЕТА ПРОДУКЦИИ KVANTRON SMART»</w:t>
      </w:r>
      <w:r>
        <w:rPr>
          <w:rFonts w:ascii="Liberation Serif" w:hAnsi="Liberation Serif" w:eastAsia="Liberation Serif" w:cs="Liberation Serif"/>
          <w:color w:val="000000"/>
          <w:sz w:val="28"/>
        </w:rPr>
        <w:br/>
        <w:t xml:space="preserve"> </w:t>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r>
      <w:r>
        <w:rPr>
          <w:rFonts w:ascii="Liberation Serif" w:hAnsi="Liberation Serif" w:eastAsia="Liberation Serif" w:cs="Liberation Serif"/>
          <w:b/>
          <w:bCs/>
          <w:color w:val="000000"/>
          <w:sz w:val="28"/>
        </w:rPr>
        <w:t xml:space="preserve">ПРОГРАММНОЕ ОБЕСПЕЧЕНИЕ «KVANTRON SMART SERVER»</w:t>
      </w:r>
      <w:r>
        <w:rPr>
          <w:rFonts w:ascii="Liberation Serif" w:hAnsi="Liberation Serif" w:eastAsia="Liberation Serif" w:cs="Liberation Serif"/>
          <w:color w:val="000000"/>
          <w:sz w:val="28"/>
        </w:rPr>
        <w:br/>
        <w:t xml:space="preserve"> </w:t>
        <w:br/>
      </w:r>
      <w:r>
        <w:rPr>
          <w:rFonts w:ascii="Liberation Serif" w:hAnsi="Liberation Serif" w:eastAsia="Liberation Serif" w:cs="Liberation Serif"/>
          <w:color w:val="000000"/>
          <w:sz w:val="28"/>
        </w:rPr>
        <w:t xml:space="preserve">Руководство оператора</w:t>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t xml:space="preserve">Листов </w:t>
      </w:r>
      <w:fldSimple w:instr="NUMPAGES \* MERGEFORMAT">
        <w:r>
          <w:rPr>
            <w:rFonts w:ascii="Liberation Serif" w:hAnsi="Liberation Serif" w:eastAsia="Liberation Serif" w:cs="Liberation Serif"/>
            <w:color w:val="000000"/>
            <w:sz w:val="28"/>
            <w:highlight w:val="none"/>
          </w:rPr>
          <w:t xml:space="preserve">39</w:t>
        </w:r>
      </w:fldSimple>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after="0"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6379" w:right="0" w:firstLine="0"/>
        <w:spacing w:before="0" w:after="0" w:line="235" w:lineRule="atLeast"/>
        <w:rPr>
          <w:rFonts w:ascii="Liberation Serif" w:hAnsi="Liberation Serif" w:eastAsia="Liberation Serif" w:cs="Liberation Serif"/>
          <w:color w:val="000000"/>
          <w:sz w:val="28"/>
          <w:szCs w:val="28"/>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 </w:t>
        <w:br/>
        <w:t xml:space="preserve"> </w:t>
        <w:br/>
        <w:t xml:space="preserve"> </w:t>
        <w:br/>
      </w:r>
      <w:r>
        <w:rPr>
          <w:rFonts w:ascii="Liberation Serif" w:hAnsi="Liberation Serif" w:eastAsia="Liberation Serif" w:cs="Liberation Serif"/>
          <w:color w:val="000000"/>
          <w:sz w:val="28"/>
          <w:szCs w:val="28"/>
        </w:rPr>
      </w:r>
      <w:r>
        <w:rPr>
          <w:rFonts w:ascii="Liberation Serif" w:hAnsi="Liberation Serif" w:eastAsia="Liberation Serif" w:cs="Liberation Serif"/>
          <w:color w:val="000000"/>
          <w:sz w:val="28"/>
          <w:szCs w:val="28"/>
        </w:rPr>
      </w:r>
    </w:p>
    <w:p>
      <w:pPr>
        <w:ind w:left="6379" w:right="0" w:firstLine="0"/>
        <w:spacing w:before="0" w:after="0" w:line="235" w:lineRule="atLeast"/>
        <w:rPr>
          <w:sz w:val="22"/>
          <w:szCs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sz w:val="22"/>
          <w:szCs w:val="22"/>
        </w:rPr>
      </w:r>
      <w:r>
        <w:rPr>
          <w:sz w:val="22"/>
          <w:szCs w:val="22"/>
        </w:rPr>
      </w:r>
    </w:p>
    <w:p>
      <w:pPr>
        <w:ind w:left="6379" w:right="0" w:firstLine="0"/>
        <w:spacing w:before="0" w:after="0" w:line="235" w:lineRule="atLeast"/>
        <w:rPr>
          <w:rFonts w:ascii="Liberation Serif" w:hAnsi="Liberation Serif" w:eastAsia="Liberation Serif" w:cs="Liberation Serif"/>
          <w:color w:val="000000"/>
          <w:sz w:val="28"/>
          <w:szCs w:val="28"/>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r>
      <w:r>
        <w:rPr>
          <w:rFonts w:ascii="Liberation Serif" w:hAnsi="Liberation Serif" w:eastAsia="Liberation Serif" w:cs="Liberation Serif"/>
          <w:color w:val="000000"/>
          <w:sz w:val="28"/>
          <w:szCs w:val="28"/>
        </w:rPr>
      </w:r>
      <w:r>
        <w:rPr>
          <w:rFonts w:ascii="Liberation Serif" w:hAnsi="Liberation Serif" w:eastAsia="Liberation Serif" w:cs="Liberation Serif"/>
          <w:color w:val="000000"/>
          <w:sz w:val="28"/>
          <w:szCs w:val="28"/>
        </w:rPr>
      </w:r>
    </w:p>
    <w:p>
      <w:pPr>
        <w:ind w:left="6379" w:right="0" w:firstLine="0"/>
        <w:spacing w:before="0"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highlight w:val="none"/>
        </w:rP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6379" w:right="0" w:firstLine="0"/>
        <w:spacing w:before="0" w:after="0" w:line="235" w:lineRule="atLeast"/>
        <w:rPr>
          <w:rFonts w:ascii="Liberation Serif" w:hAnsi="Liberation Serif" w:eastAsia="Liberation Serif" w:cs="Liberation Serif"/>
          <w:color w:val="000000"/>
          <w:sz w:val="28"/>
          <w:szCs w:val="28"/>
          <w:highlight w:val="none"/>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br/>
      </w:r>
      <w:r>
        <w:rPr>
          <w:rFonts w:ascii="Liberation Serif" w:hAnsi="Liberation Serif" w:eastAsia="Liberation Serif" w:cs="Liberation Serif"/>
          <w:color w:val="000000"/>
          <w:sz w:val="28"/>
          <w:szCs w:val="28"/>
          <w:highlight w:val="none"/>
        </w:rPr>
      </w:r>
      <w:r>
        <w:rPr>
          <w:rFonts w:ascii="Liberation Serif" w:hAnsi="Liberation Serif" w:eastAsia="Liberation Serif" w:cs="Liberation Serif"/>
          <w:color w:val="000000"/>
          <w:sz w:val="28"/>
          <w:szCs w:val="28"/>
          <w:highlight w:val="none"/>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 </w:t>
      </w:r>
      <w:r>
        <w:rPr>
          <w:sz w:val="22"/>
        </w:rPr>
      </w:r>
      <w:r>
        <w:rPr>
          <w:sz w:val="22"/>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rPr>
          <w:rFonts w:ascii="Liberation Serif" w:hAnsi="Liberation Serif" w:eastAsia="Liberation Serif" w:cs="Liberation Serif"/>
          <w:color w:val="000000"/>
          <w:sz w:val="28"/>
        </w:rPr>
        <w:t xml:space="preserve"> </w:t>
      </w:r>
      <w:r>
        <w:rPr>
          <w:sz w:val="22"/>
        </w:rPr>
      </w:r>
      <w:r>
        <w:rPr>
          <w:sz w:val="22"/>
        </w:rPr>
      </w:r>
    </w:p>
    <w:p>
      <w:pPr>
        <w:ind w:left="0" w:right="0" w:firstLine="0"/>
        <w:jc w:val="center"/>
        <w:spacing w:line="235" w:lineRule="atLeast"/>
        <w:rPr>
          <w:sz w:val="22"/>
        </w:rPr>
        <w:pBdr>
          <w:top w:val="none" w:color="000000" w:sz="4" w:space="0"/>
          <w:left w:val="none" w:color="000000" w:sz="4" w:space="0"/>
          <w:bottom w:val="none" w:color="000000" w:sz="4" w:space="0"/>
          <w:right w:val="none" w:color="000000" w:sz="4" w:space="0"/>
        </w:pBdr>
      </w:pPr>
      <w:r>
        <w:br/>
      </w:r>
      <w:r>
        <w:rPr>
          <w:rFonts w:ascii="Liberation Serif" w:hAnsi="Liberation Serif" w:eastAsia="Liberation Serif" w:cs="Liberation Serif"/>
          <w:color w:val="000000"/>
          <w:sz w:val="28"/>
        </w:rPr>
        <w:t xml:space="preserve">2025</w:t>
      </w:r>
      <w:r>
        <w:rPr>
          <w:highlight w:val="none"/>
        </w:rPr>
        <w:br w:type="page" w:clear="all"/>
      </w:r>
      <w:r>
        <w:rPr>
          <w:sz w:val="22"/>
        </w:rPr>
      </w:r>
      <w:r>
        <w:rPr>
          <w:sz w:val="22"/>
        </w:rPr>
      </w:r>
    </w:p>
    <w:p>
      <w:pPr>
        <w:pStyle w:val="1103"/>
        <w:jc w:val="center"/>
        <w:rPr>
          <w:highlight w:val="none"/>
          <w14:ligatures w14:val="none"/>
        </w:rPr>
        <w:suppressLineNumbers w:val="0"/>
      </w:pPr>
      <w:r/>
      <w:bookmarkStart w:id="1" w:name="_Toc1"/>
      <w:r>
        <w:rPr>
          <w:highlight w:val="none"/>
        </w:rPr>
        <w:t xml:space="preserve">Аннотация</w:t>
      </w:r>
      <w:r>
        <w:rPr>
          <w:highlight w:val="none"/>
          <w14:ligatures w14:val="none"/>
        </w:rPr>
      </w:r>
      <w:bookmarkEnd w:id="1"/>
      <w:r>
        <w:rPr>
          <w:highlight w:val="none"/>
          <w14:ligatures w14:val="none"/>
        </w:rPr>
      </w:r>
      <w:r>
        <w:rPr>
          <w:highlight w:val="none"/>
          <w14:ligatures w14:val="none"/>
        </w:rPr>
      </w:r>
    </w:p>
    <w:p>
      <w:pPr>
        <w:shd w:val="nil" w:color="000000"/>
        <w:suppressLineNumbers w:val="0"/>
      </w:pPr>
      <w:r>
        <w:rPr>
          <w:highlight w:val="none"/>
          <w14:ligatures w14:val="none"/>
        </w:rPr>
        <w:t xml:space="preserve">Настоящее руководство оператора предназначено для ознакомления с программным обеспечением (ПО) «Kvantron Smart Server».</w:t>
      </w:r>
      <w:r>
        <w:rPr>
          <w:highlight w:val="none"/>
          <w14:ligatures w14:val="none"/>
        </w:rPr>
      </w:r>
      <w:r/>
    </w:p>
    <w:p>
      <w:pPr>
        <w:shd w:val="nil" w:color="000000"/>
        <w:suppressLineNumbers w:val="0"/>
      </w:pPr>
      <w:r>
        <w:rPr>
          <w:highlight w:val="none"/>
          <w14:ligatures w14:val="none"/>
        </w:rPr>
        <w:t xml:space="preserve">ПО «Kvantron Smart Server» представляет собой приложение с web интерфейсом.</w:t>
      </w:r>
      <w:r>
        <w:rPr>
          <w:highlight w:val="none"/>
          <w14:ligatures w14:val="none"/>
        </w:rPr>
      </w:r>
      <w:r/>
    </w:p>
    <w:p>
      <w:pPr>
        <w:shd w:val="nil" w:color="000000"/>
        <w:suppressLineNumbers w:val="0"/>
      </w:pPr>
      <w:r>
        <w:rPr>
          <w:highlight w:val="none"/>
          <w14:ligatures w14:val="none"/>
        </w:rPr>
        <w:t xml:space="preserve">ПО «Kvantron Smart Server» предназначено для централизованного управления оборудованием для маркировки на всех участках производства.</w:t>
      </w:r>
      <w:r>
        <w:rPr>
          <w:highlight w:val="none"/>
          <w14:ligatures w14:val="none"/>
        </w:rPr>
      </w:r>
      <w:r/>
    </w:p>
    <w:p>
      <w:pPr>
        <w:shd w:val="nil" w:color="000000"/>
        <w:rPr>
          <w:highlight w:val="none"/>
          <w14:ligatures w14:val="none"/>
        </w:rPr>
        <w:suppressLineNumbers w:val="0"/>
      </w:pPr>
      <w:r>
        <w:rPr>
          <w:highlight w:val="none"/>
          <w14:ligatures w14:val="none"/>
        </w:rPr>
        <w:t xml:space="preserve">Настоящее руководство оператора содержит описание работы и сведения о функциях ПО «Kvantron Smart Server».</w:t>
      </w:r>
      <w:r>
        <w:rPr>
          <w:highlight w:val="none"/>
          <w14:ligatures w14:val="none"/>
        </w:rPr>
      </w:r>
      <w:r>
        <w:rPr>
          <w:highlight w:val="none"/>
          <w14:ligatures w14:val="none"/>
        </w:rPr>
      </w:r>
    </w:p>
    <w:p>
      <w:pPr>
        <w:ind w:left="0" w:right="0" w:firstLine="0"/>
        <w:jc w:val="center"/>
        <w:shd w:val="nil" w:color="000000"/>
        <w:rPr>
          <w:highlight w:val="none"/>
          <w14:ligatures w14:val="none"/>
        </w:rPr>
      </w:pPr>
      <w:r>
        <w:rPr>
          <w:highlight w:val="none"/>
        </w:rPr>
        <w:br w:type="page" w:clear="all"/>
      </w:r>
      <w:r>
        <w:rPr>
          <w:b/>
          <w:bCs/>
          <w:sz w:val="32"/>
          <w:szCs w:val="24"/>
          <w:highlight w:val="none"/>
        </w:rPr>
        <w:t xml:space="preserve">Содержание</w:t>
      </w:r>
      <w:r>
        <w:rPr>
          <w:highlight w:val="none"/>
          <w14:ligatures w14:val="none"/>
        </w:rPr>
      </w:r>
      <w:r>
        <w:rPr>
          <w:highlight w:val="none"/>
          <w14:ligatures w14:val="none"/>
        </w:rPr>
      </w:r>
    </w:p>
    <w:sdt>
      <w:sdtPr>
        <w15:appearance w15:val="boundingBox"/>
        <w:placeholder>
          <w:docPart w:val="DefaultPlaceholder_TEXT"/>
        </w:placeholder>
        <w:docPartObj>
          <w:docPartGallery w:val="Table of Contents"/>
          <w:docPartUnique w:val="true"/>
        </w:docPartObj>
        <w:rPr>
          <w:highlight w:val="none"/>
        </w:rPr>
      </w:sdtPr>
      <w:sdtContent>
        <w:p>
          <w:pPr>
            <w:pStyle w:val="1091"/>
            <w:contextualSpacing w:val="0"/>
            <w:jc w:val="both"/>
            <w:spacing w:before="0" w:line="348" w:lineRule="auto"/>
            <w:tabs>
              <w:tab w:val="right" w:pos="9355" w:leader="dot"/>
            </w:tabs>
            <w:rPr>
              <w:highlight w:val="none"/>
              <w14:ligatures w14:val="none"/>
            </w:rPr>
            <w:suppressLineNumbers w:val="0"/>
          </w:pPr>
          <w:r>
            <w:rPr>
              <w:highlight w:val="none"/>
            </w:rPr>
          </w:r>
          <w:r>
            <w:fldChar w:fldCharType="begin"/>
            <w:instrText xml:space="preserve">TOC \o "1-9" \h </w:instrText>
            <w:fldChar w:fldCharType="separate"/>
          </w:r>
          <w:r>
            <w:rPr>
              <w:highlight w:val="none"/>
              <w14:ligatures w14:val="none"/>
            </w:rPr>
          </w:r>
          <w:hyperlink w:tooltip="#_Toc2" w:anchor="_Toc2" w:history="1">
            <w:r>
              <w:rPr>
                <w:rStyle w:val="1113"/>
              </w:rPr>
            </w:r>
            <w:r>
              <w:rPr>
                <w:rStyle w:val="1113"/>
              </w:rPr>
              <w:t xml:space="preserve">1. </w:t>
            </w:r>
            <w:r>
              <w:rPr>
                <w:rStyle w:val="1113"/>
              </w:rPr>
              <w:t xml:space="preserve">Назначение программы</w:t>
            </w:r>
            <w:r>
              <w:rPr>
                <w:rStyle w:val="1113"/>
                <w:highlight w:val="none"/>
                <w14:ligatures w14:val="none"/>
              </w:rPr>
            </w:r>
            <w:r>
              <w:tab/>
            </w:r>
            <w:r>
              <w:fldChar w:fldCharType="begin"/>
              <w:instrText xml:space="preserve">PAGEREF _Toc2 \h</w:instrText>
              <w:fldChar w:fldCharType="separate"/>
              <w:t xml:space="preserve">4</w:t>
              <w:fldChar w:fldCharType="end"/>
            </w:r>
          </w:hyperlink>
          <w:r>
            <w:rPr>
              <w:highlight w:val="none"/>
              <w14:ligatures w14:val="none"/>
            </w:rPr>
          </w:r>
          <w:r>
            <w:rPr>
              <w:highlight w:val="none"/>
              <w14:ligatures w14:val="none"/>
            </w:rPr>
          </w:r>
        </w:p>
        <w:p>
          <w:pPr>
            <w:pStyle w:val="1092"/>
            <w:contextualSpacing w:val="0"/>
            <w:jc w:val="both"/>
            <w:spacing w:before="0" w:line="348" w:lineRule="auto"/>
            <w:tabs>
              <w:tab w:val="right" w:pos="9355" w:leader="dot"/>
            </w:tabs>
            <w:rPr>
              <w14:ligatures w14:val="none"/>
            </w:rPr>
            <w:suppressLineNumbers w:val="0"/>
          </w:pPr>
          <w:r/>
          <w:hyperlink w:tooltip="#_Toc3" w:anchor="_Toc3" w:history="1">
            <w:r>
              <w:rPr>
                <w:rStyle w:val="1113"/>
              </w:rPr>
            </w:r>
            <w:r>
              <w:rPr>
                <w:rStyle w:val="1113"/>
              </w:rPr>
              <w:t xml:space="preserve">1.1 </w:t>
            </w:r>
            <w:r>
              <w:rPr>
                <w:rStyle w:val="1113"/>
              </w:rPr>
              <w:t xml:space="preserve">Функциональное назначение программы</w:t>
            </w:r>
            <w:r>
              <w:rPr>
                <w:rStyle w:val="1113"/>
                <w14:ligatures w14:val="none"/>
              </w:rPr>
            </w:r>
            <w:r>
              <w:tab/>
            </w:r>
            <w:r>
              <w:fldChar w:fldCharType="begin"/>
              <w:instrText xml:space="preserve">PAGEREF _Toc3 \h</w:instrText>
              <w:fldChar w:fldCharType="separate"/>
              <w:t xml:space="preserve">4</w:t>
              <w:fldChar w:fldCharType="end"/>
            </w:r>
          </w:hyperlink>
          <w:r>
            <w:rPr>
              <w14:ligatures w14:val="none"/>
            </w:rPr>
          </w:r>
          <w:r>
            <w:rPr>
              <w14:ligatures w14:val="none"/>
            </w:rPr>
          </w:r>
        </w:p>
        <w:p>
          <w:pPr>
            <w:pStyle w:val="1092"/>
            <w:contextualSpacing w:val="0"/>
            <w:jc w:val="both"/>
            <w:spacing w:before="0" w:line="348" w:lineRule="auto"/>
            <w:tabs>
              <w:tab w:val="right" w:pos="9355" w:leader="dot"/>
            </w:tabs>
            <w:suppressLineNumbers w:val="0"/>
          </w:pPr>
          <w:r/>
          <w:hyperlink w:tooltip="#_Toc4" w:anchor="_Toc4" w:history="1">
            <w:r>
              <w:rPr>
                <w:rStyle w:val="1113"/>
              </w:rPr>
            </w:r>
            <w:r>
              <w:rPr>
                <w:rStyle w:val="1113"/>
              </w:rPr>
              <w:t xml:space="preserve">1.2 </w:t>
            </w:r>
            <w:r>
              <w:rPr>
                <w:rStyle w:val="1113"/>
              </w:rPr>
              <w:t xml:space="preserve">Эксплуатационное назначение программы</w:t>
            </w:r>
            <w:r>
              <w:rPr>
                <w:rStyle w:val="1113"/>
              </w:rPr>
            </w:r>
            <w:r>
              <w:tab/>
            </w:r>
            <w:r>
              <w:fldChar w:fldCharType="begin"/>
              <w:instrText xml:space="preserve">PAGEREF _Toc4 \h</w:instrText>
              <w:fldChar w:fldCharType="separate"/>
              <w:t xml:space="preserve">4</w:t>
              <w:fldChar w:fldCharType="end"/>
            </w:r>
          </w:hyperlink>
          <w:r/>
          <w:r/>
        </w:p>
        <w:p>
          <w:pPr>
            <w:pStyle w:val="1092"/>
            <w:contextualSpacing w:val="0"/>
            <w:jc w:val="both"/>
            <w:spacing w:before="0" w:line="348" w:lineRule="auto"/>
            <w:tabs>
              <w:tab w:val="right" w:pos="9355" w:leader="dot"/>
            </w:tabs>
            <w:suppressLineNumbers w:val="0"/>
          </w:pPr>
          <w:r/>
          <w:hyperlink w:tooltip="#_Toc5" w:anchor="_Toc5" w:history="1">
            <w:r>
              <w:rPr>
                <w:rStyle w:val="1113"/>
              </w:rPr>
            </w:r>
            <w:r>
              <w:rPr>
                <w:rStyle w:val="1113"/>
              </w:rPr>
              <w:t xml:space="preserve">1.3 </w:t>
            </w:r>
            <w:r>
              <w:rPr>
                <w:rStyle w:val="1113"/>
              </w:rPr>
              <w:t xml:space="preserve">Состав функций</w:t>
            </w:r>
            <w:r>
              <w:rPr>
                <w:rStyle w:val="1113"/>
              </w:rPr>
            </w:r>
            <w:r>
              <w:tab/>
            </w:r>
            <w:r>
              <w:fldChar w:fldCharType="begin"/>
              <w:instrText xml:space="preserve">PAGEREF _Toc5 \h</w:instrText>
              <w:fldChar w:fldCharType="separate"/>
              <w:t xml:space="preserve">4</w:t>
              <w:fldChar w:fldCharType="end"/>
            </w:r>
          </w:hyperlink>
          <w:r/>
          <w:r/>
        </w:p>
        <w:p>
          <w:pPr>
            <w:pStyle w:val="1091"/>
            <w:contextualSpacing w:val="0"/>
            <w:jc w:val="both"/>
            <w:spacing w:before="0" w:line="348" w:lineRule="auto"/>
            <w:tabs>
              <w:tab w:val="right" w:pos="9355" w:leader="dot"/>
            </w:tabs>
            <w:rPr>
              <w:highlight w:val="none"/>
              <w14:ligatures w14:val="none"/>
            </w:rPr>
            <w:suppressLineNumbers w:val="0"/>
          </w:pPr>
          <w:r/>
          <w:hyperlink w:tooltip="#_Toc6" w:anchor="_Toc6" w:history="1">
            <w:r>
              <w:rPr>
                <w:rStyle w:val="1113"/>
              </w:rPr>
            </w:r>
            <w:r>
              <w:rPr>
                <w:rStyle w:val="1113"/>
              </w:rPr>
              <w:t xml:space="preserve">2. </w:t>
            </w:r>
            <w:r>
              <w:rPr>
                <w:rStyle w:val="1113"/>
              </w:rPr>
              <w:t xml:space="preserve">Условия выполнения программы</w:t>
            </w:r>
            <w:r>
              <w:rPr>
                <w:rStyle w:val="1113"/>
                <w:highlight w:val="none"/>
                <w14:ligatures w14:val="none"/>
              </w:rPr>
            </w:r>
            <w:r>
              <w:tab/>
            </w:r>
            <w:r>
              <w:fldChar w:fldCharType="begin"/>
              <w:instrText xml:space="preserve">PAGEREF _Toc6 \h</w:instrText>
              <w:fldChar w:fldCharType="separate"/>
              <w:t xml:space="preserve">5</w:t>
              <w:fldChar w:fldCharType="end"/>
            </w:r>
          </w:hyperlink>
          <w:r>
            <w:rPr>
              <w:highlight w:val="none"/>
              <w14:ligatures w14:val="none"/>
            </w:rPr>
          </w:r>
          <w:r>
            <w:rPr>
              <w:highlight w:val="none"/>
              <w14:ligatures w14:val="none"/>
            </w:rPr>
          </w:r>
        </w:p>
        <w:p>
          <w:pPr>
            <w:pStyle w:val="1092"/>
            <w:contextualSpacing w:val="0"/>
            <w:jc w:val="both"/>
            <w:spacing w:before="0" w:line="348" w:lineRule="auto"/>
            <w:tabs>
              <w:tab w:val="right" w:pos="9355" w:leader="dot"/>
            </w:tabs>
            <w:suppressLineNumbers w:val="0"/>
          </w:pPr>
          <w:r/>
          <w:hyperlink w:tooltip="#_Toc7" w:anchor="_Toc7" w:history="1">
            <w:r>
              <w:rPr>
                <w:rStyle w:val="1113"/>
              </w:rPr>
            </w:r>
            <w:r>
              <w:rPr>
                <w:rStyle w:val="1113"/>
              </w:rPr>
              <w:t xml:space="preserve">2.1 </w:t>
            </w:r>
            <w:r>
              <w:rPr>
                <w:rStyle w:val="1113"/>
              </w:rPr>
              <w:t xml:space="preserve">Минимальный состав аппаратных средств</w:t>
            </w:r>
            <w:r>
              <w:rPr>
                <w:rStyle w:val="1113"/>
              </w:rPr>
            </w:r>
            <w:r>
              <w:tab/>
            </w:r>
            <w:r>
              <w:fldChar w:fldCharType="begin"/>
              <w:instrText xml:space="preserve">PAGEREF _Toc7 \h</w:instrText>
              <w:fldChar w:fldCharType="separate"/>
              <w:t xml:space="preserve">5</w:t>
              <w:fldChar w:fldCharType="end"/>
            </w:r>
          </w:hyperlink>
          <w:r/>
          <w:r/>
        </w:p>
        <w:p>
          <w:pPr>
            <w:pStyle w:val="1092"/>
            <w:contextualSpacing w:val="0"/>
            <w:jc w:val="both"/>
            <w:spacing w:before="0" w:line="348" w:lineRule="auto"/>
            <w:tabs>
              <w:tab w:val="right" w:pos="9355" w:leader="dot"/>
            </w:tabs>
            <w:suppressLineNumbers w:val="0"/>
          </w:pPr>
          <w:r/>
          <w:hyperlink w:tooltip="#_Toc8" w:anchor="_Toc8" w:history="1">
            <w:r>
              <w:rPr>
                <w:rStyle w:val="1113"/>
              </w:rPr>
            </w:r>
            <w:r>
              <w:rPr>
                <w:rStyle w:val="1113"/>
              </w:rPr>
              <w:t xml:space="preserve">2.2 </w:t>
            </w:r>
            <w:r>
              <w:rPr>
                <w:rStyle w:val="1113"/>
              </w:rPr>
              <w:t xml:space="preserve">Минимальный состав программных средств</w:t>
            </w:r>
            <w:r>
              <w:rPr>
                <w:rStyle w:val="1113"/>
              </w:rPr>
            </w:r>
            <w:r>
              <w:tab/>
            </w:r>
            <w:r>
              <w:fldChar w:fldCharType="begin"/>
              <w:instrText xml:space="preserve">PAGEREF _Toc8 \h</w:instrText>
              <w:fldChar w:fldCharType="separate"/>
              <w:t xml:space="preserve">5</w:t>
              <w:fldChar w:fldCharType="end"/>
            </w:r>
          </w:hyperlink>
          <w:r/>
          <w:r/>
        </w:p>
        <w:p>
          <w:pPr>
            <w:pStyle w:val="1092"/>
            <w:contextualSpacing w:val="0"/>
            <w:jc w:val="both"/>
            <w:spacing w:before="0" w:line="348" w:lineRule="auto"/>
            <w:tabs>
              <w:tab w:val="right" w:pos="9355" w:leader="dot"/>
            </w:tabs>
            <w:suppressLineNumbers w:val="0"/>
          </w:pPr>
          <w:r/>
          <w:hyperlink w:tooltip="#_Toc9" w:anchor="_Toc9" w:history="1">
            <w:r>
              <w:rPr>
                <w:rStyle w:val="1113"/>
              </w:rPr>
            </w:r>
            <w:r>
              <w:rPr>
                <w:rStyle w:val="1113"/>
              </w:rPr>
              <w:t xml:space="preserve">2.3 </w:t>
            </w:r>
            <w:r>
              <w:rPr>
                <w:rStyle w:val="1113"/>
              </w:rPr>
              <w:t xml:space="preserve">Требование к персоналу (оператору)</w:t>
            </w:r>
            <w:r>
              <w:rPr>
                <w:rStyle w:val="1113"/>
              </w:rPr>
            </w:r>
            <w:r>
              <w:tab/>
            </w:r>
            <w:r>
              <w:fldChar w:fldCharType="begin"/>
              <w:instrText xml:space="preserve">PAGEREF _Toc9 \h</w:instrText>
              <w:fldChar w:fldCharType="separate"/>
              <w:t xml:space="preserve">5</w:t>
              <w:fldChar w:fldCharType="end"/>
            </w:r>
          </w:hyperlink>
          <w:r/>
          <w:r/>
        </w:p>
        <w:p>
          <w:pPr>
            <w:pStyle w:val="1091"/>
            <w:contextualSpacing w:val="0"/>
            <w:jc w:val="both"/>
            <w:spacing w:before="0" w:line="348" w:lineRule="auto"/>
            <w:tabs>
              <w:tab w:val="right" w:pos="9355" w:leader="dot"/>
            </w:tabs>
            <w:rPr>
              <w:highlight w:val="none"/>
              <w14:ligatures w14:val="none"/>
            </w:rPr>
            <w:suppressLineNumbers w:val="0"/>
          </w:pPr>
          <w:r/>
          <w:hyperlink w:tooltip="#_Toc10" w:anchor="_Toc10" w:history="1">
            <w:r>
              <w:rPr>
                <w:rStyle w:val="1113"/>
              </w:rPr>
            </w:r>
            <w:r>
              <w:rPr>
                <w:rStyle w:val="1113"/>
              </w:rPr>
              <w:t xml:space="preserve">3. Установка</w:t>
            </w:r>
            <w:r>
              <w:rPr>
                <w:rStyle w:val="1113"/>
              </w:rPr>
              <w:t xml:space="preserve"> </w:t>
            </w:r>
            <w:r>
              <w:rPr>
                <w:rStyle w:val="1113"/>
              </w:rPr>
              <w:t xml:space="preserve">программы</w:t>
            </w:r>
            <w:r>
              <w:rPr>
                <w:rStyle w:val="1113"/>
                <w:highlight w:val="none"/>
                <w14:ligatures w14:val="none"/>
              </w:rPr>
            </w:r>
            <w:r>
              <w:tab/>
            </w:r>
            <w:r>
              <w:fldChar w:fldCharType="begin"/>
              <w:instrText xml:space="preserve">PAGEREF _Toc10 \h</w:instrText>
              <w:fldChar w:fldCharType="separate"/>
              <w:t xml:space="preserve">6</w:t>
              <w:fldChar w:fldCharType="end"/>
            </w:r>
          </w:hyperlink>
          <w:r>
            <w:rPr>
              <w:highlight w:val="none"/>
              <w14:ligatures w14:val="none"/>
            </w:rPr>
          </w:r>
          <w:r>
            <w:rPr>
              <w:highlight w:val="none"/>
              <w14:ligatures w14:val="none"/>
            </w:rPr>
          </w:r>
        </w:p>
        <w:p>
          <w:pPr>
            <w:pStyle w:val="1092"/>
            <w:contextualSpacing w:val="0"/>
            <w:jc w:val="both"/>
            <w:spacing w:before="0" w:line="348" w:lineRule="auto"/>
            <w:tabs>
              <w:tab w:val="right" w:pos="9355" w:leader="dot"/>
            </w:tabs>
            <w:rPr>
              <w:rFonts w:cs="Times New Roman"/>
              <w:highlight w:val="none"/>
            </w:rPr>
            <w:suppressLineNumbers w:val="0"/>
          </w:pPr>
          <w:r/>
          <w:hyperlink w:tooltip="#_Toc11" w:anchor="_Toc11" w:history="1">
            <w:r>
              <w:rPr>
                <w:rStyle w:val="1113"/>
              </w:rPr>
            </w:r>
            <w:r>
              <w:rPr>
                <w:rStyle w:val="1113"/>
                <w:rFonts w:cs="Times New Roman"/>
              </w:rPr>
              <w:t xml:space="preserve">3.1 Запуск приложения самостоятельно</w:t>
            </w:r>
            <w:r>
              <w:rPr>
                <w:rStyle w:val="1113"/>
                <w:rFonts w:cs="Times New Roman"/>
                <w:highlight w:val="none"/>
              </w:rPr>
            </w:r>
            <w:r>
              <w:tab/>
            </w:r>
            <w:r>
              <w:fldChar w:fldCharType="begin"/>
              <w:instrText xml:space="preserve">PAGEREF _Toc11 \h</w:instrText>
              <w:fldChar w:fldCharType="separate"/>
              <w:t xml:space="preserve">6</w:t>
              <w:fldChar w:fldCharType="end"/>
            </w:r>
          </w:hyperlink>
          <w:r>
            <w:rPr>
              <w:rFonts w:cs="Times New Roman"/>
              <w:highlight w:val="none"/>
            </w:rPr>
          </w:r>
          <w:r>
            <w:rPr>
              <w:rFonts w:cs="Times New Roman"/>
              <w:highlight w:val="none"/>
            </w:rPr>
          </w:r>
        </w:p>
        <w:p>
          <w:pPr>
            <w:pStyle w:val="1092"/>
            <w:contextualSpacing w:val="0"/>
            <w:jc w:val="both"/>
            <w:spacing w:before="0" w:line="348" w:lineRule="auto"/>
            <w:tabs>
              <w:tab w:val="right" w:pos="9355" w:leader="dot"/>
            </w:tabs>
            <w:rPr>
              <w:rFonts w:cs="Times New Roman"/>
              <w:highlight w:val="none"/>
            </w:rPr>
            <w:suppressLineNumbers w:val="0"/>
          </w:pPr>
          <w:r/>
          <w:hyperlink w:tooltip="#_Toc12" w:anchor="_Toc12" w:history="1">
            <w:r>
              <w:rPr>
                <w:rStyle w:val="1113"/>
              </w:rPr>
            </w:r>
            <w:r>
              <w:rPr>
                <w:rStyle w:val="1113"/>
                <w:rFonts w:cs="Times New Roman"/>
                <w:highlight w:val="none"/>
              </w:rPr>
              <w:t xml:space="preserve">3.2 Запуск через лаунчер</w:t>
            </w:r>
            <w:r>
              <w:rPr>
                <w:rStyle w:val="1113"/>
                <w:rFonts w:cs="Times New Roman"/>
                <w:highlight w:val="none"/>
              </w:rPr>
            </w:r>
            <w:r>
              <w:tab/>
            </w:r>
            <w:r>
              <w:fldChar w:fldCharType="begin"/>
              <w:instrText xml:space="preserve">PAGEREF _Toc12 \h</w:instrText>
              <w:fldChar w:fldCharType="separate"/>
              <w:t xml:space="preserve">6</w:t>
              <w:fldChar w:fldCharType="end"/>
            </w:r>
          </w:hyperlink>
          <w:r>
            <w:rPr>
              <w:rFonts w:cs="Times New Roman"/>
              <w:highlight w:val="none"/>
            </w:rPr>
          </w:r>
          <w:r>
            <w:rPr>
              <w:rFonts w:cs="Times New Roman"/>
              <w:highlight w:val="none"/>
            </w:rPr>
          </w:r>
        </w:p>
        <w:p>
          <w:pPr>
            <w:pStyle w:val="1091"/>
            <w:contextualSpacing w:val="0"/>
            <w:jc w:val="both"/>
            <w:spacing w:before="0" w:line="348" w:lineRule="auto"/>
            <w:tabs>
              <w:tab w:val="right" w:pos="9355" w:leader="dot"/>
            </w:tabs>
            <w:rPr>
              <w:highlight w:val="none"/>
            </w:rPr>
            <w:suppressLineNumbers w:val="0"/>
          </w:pPr>
          <w:r/>
          <w:hyperlink w:tooltip="#_Toc13" w:anchor="_Toc13" w:history="1">
            <w:r>
              <w:rPr>
                <w:rStyle w:val="1113"/>
              </w:rPr>
            </w:r>
            <w:r>
              <w:rPr>
                <w:rStyle w:val="1113"/>
              </w:rPr>
              <w:t xml:space="preserve">4. </w:t>
            </w:r>
            <w:r>
              <w:rPr>
                <w:rStyle w:val="1113"/>
              </w:rPr>
              <w:t xml:space="preserve">Выполнение программы</w:t>
            </w:r>
            <w:r>
              <w:rPr>
                <w:rStyle w:val="1113"/>
                <w:highlight w:val="none"/>
              </w:rPr>
            </w:r>
            <w:r>
              <w:tab/>
            </w:r>
            <w:r>
              <w:fldChar w:fldCharType="begin"/>
              <w:instrText xml:space="preserve">PAGEREF _Toc13 \h</w:instrText>
              <w:fldChar w:fldCharType="separate"/>
              <w:t xml:space="preserve">11</w:t>
              <w:fldChar w:fldCharType="end"/>
            </w:r>
          </w:hyperlink>
          <w:r>
            <w:rPr>
              <w:highlight w:val="none"/>
            </w:rPr>
          </w:r>
          <w:r>
            <w:rPr>
              <w:highlight w:val="none"/>
            </w:rPr>
          </w:r>
        </w:p>
        <w:p>
          <w:pPr>
            <w:pStyle w:val="1092"/>
            <w:contextualSpacing w:val="0"/>
            <w:jc w:val="both"/>
            <w:spacing w:before="0" w:line="348" w:lineRule="auto"/>
            <w:tabs>
              <w:tab w:val="right" w:pos="9355" w:leader="dot"/>
            </w:tabs>
            <w:suppressLineNumbers w:val="0"/>
          </w:pPr>
          <w:r/>
          <w:hyperlink w:tooltip="#_Toc14" w:anchor="_Toc14" w:history="1">
            <w:r>
              <w:rPr>
                <w:rStyle w:val="1113"/>
              </w:rPr>
            </w:r>
            <w:r>
              <w:rPr>
                <w:rStyle w:val="1113"/>
              </w:rPr>
              <w:t xml:space="preserve">4.1 </w:t>
            </w:r>
            <w:r>
              <w:rPr>
                <w:rStyle w:val="1113"/>
              </w:rPr>
              <w:t xml:space="preserve">Загрузка и запуск программы</w:t>
            </w:r>
            <w:r>
              <w:rPr>
                <w:rStyle w:val="1113"/>
              </w:rPr>
            </w:r>
            <w:r>
              <w:tab/>
            </w:r>
            <w:r>
              <w:fldChar w:fldCharType="begin"/>
              <w:instrText xml:space="preserve">PAGEREF _Toc14 \h</w:instrText>
              <w:fldChar w:fldCharType="separate"/>
              <w:t xml:space="preserve">11</w:t>
              <w:fldChar w:fldCharType="end"/>
            </w:r>
          </w:hyperlink>
          <w:r/>
          <w:r/>
        </w:p>
        <w:p>
          <w:pPr>
            <w:pStyle w:val="1092"/>
            <w:contextualSpacing w:val="0"/>
            <w:jc w:val="both"/>
            <w:spacing w:before="0" w:line="348" w:lineRule="auto"/>
            <w:tabs>
              <w:tab w:val="right" w:pos="9355" w:leader="dot"/>
            </w:tabs>
            <w:suppressLineNumbers w:val="0"/>
          </w:pPr>
          <w:r/>
          <w:hyperlink w:tooltip="#_Toc15" w:anchor="_Toc15" w:history="1">
            <w:r>
              <w:rPr>
                <w:rStyle w:val="1113"/>
              </w:rPr>
            </w:r>
            <w:r>
              <w:rPr>
                <w:rStyle w:val="1113"/>
              </w:rPr>
              <w:t xml:space="preserve">4.2 </w:t>
            </w:r>
            <w:r>
              <w:rPr>
                <w:rStyle w:val="1113"/>
              </w:rPr>
              <w:t xml:space="preserve">Выполнение программы</w:t>
            </w:r>
            <w:r>
              <w:rPr>
                <w:rStyle w:val="1113"/>
              </w:rPr>
            </w:r>
            <w:r>
              <w:tab/>
            </w:r>
            <w:r>
              <w:fldChar w:fldCharType="begin"/>
              <w:instrText xml:space="preserve">PAGEREF _Toc15 \h</w:instrText>
              <w:fldChar w:fldCharType="separate"/>
              <w:t xml:space="preserve">11</w:t>
              <w:fldChar w:fldCharType="end"/>
            </w:r>
          </w:hyperlink>
          <w:r/>
          <w:r/>
        </w:p>
        <w:p>
          <w:pPr>
            <w:pStyle w:val="1093"/>
            <w:contextualSpacing w:val="0"/>
            <w:jc w:val="both"/>
            <w:spacing w:before="0" w:line="348" w:lineRule="auto"/>
            <w:tabs>
              <w:tab w:val="right" w:pos="9355" w:leader="dot"/>
            </w:tabs>
            <w:rPr>
              <w:rFonts w:cs="Times New Roman"/>
            </w:rPr>
            <w:suppressLineNumbers w:val="0"/>
          </w:pPr>
          <w:r/>
          <w:hyperlink w:tooltip="#_Toc16" w:anchor="_Toc16" w:history="1">
            <w:r>
              <w:rPr>
                <w:rStyle w:val="1113"/>
              </w:rPr>
            </w:r>
            <w:r>
              <w:rPr>
                <w:rStyle w:val="1113"/>
              </w:rPr>
              <w:t xml:space="preserve">4.2.1 </w:t>
            </w:r>
            <w:r>
              <w:rPr>
                <w:rStyle w:val="1113"/>
              </w:rPr>
              <w:t xml:space="preserve">Работа с заданиями</w:t>
            </w:r>
            <w:r>
              <w:rPr>
                <w:rStyle w:val="1113"/>
                <w:rFonts w:cs="Times New Roman"/>
              </w:rPr>
            </w:r>
            <w:r>
              <w:tab/>
            </w:r>
            <w:r>
              <w:fldChar w:fldCharType="begin"/>
              <w:instrText xml:space="preserve">PAGEREF _Toc16 \h</w:instrText>
              <w:fldChar w:fldCharType="separate"/>
              <w:t xml:space="preserve">13</w:t>
              <w:fldChar w:fldCharType="end"/>
            </w:r>
          </w:hyperlink>
          <w:r>
            <w:rPr>
              <w:rFonts w:cs="Times New Roman"/>
            </w:rPr>
          </w:r>
          <w:r>
            <w:rPr>
              <w:rFonts w:cs="Times New Roman"/>
            </w:rPr>
          </w:r>
        </w:p>
        <w:p>
          <w:pPr>
            <w:pStyle w:val="1093"/>
            <w:contextualSpacing w:val="0"/>
            <w:jc w:val="both"/>
            <w:spacing w:before="0" w:line="348" w:lineRule="auto"/>
            <w:tabs>
              <w:tab w:val="right" w:pos="9355" w:leader="dot"/>
            </w:tabs>
            <w:suppressLineNumbers w:val="0"/>
          </w:pPr>
          <w:r/>
          <w:hyperlink w:tooltip="#_Toc17" w:anchor="_Toc17" w:history="1">
            <w:r>
              <w:rPr>
                <w:rStyle w:val="1113"/>
              </w:rPr>
            </w:r>
            <w:r>
              <w:rPr>
                <w:rStyle w:val="1113"/>
              </w:rPr>
              <w:t xml:space="preserve">4.2.2 </w:t>
            </w:r>
            <w:r>
              <w:rPr>
                <w:rStyle w:val="1113"/>
              </w:rPr>
              <w:t xml:space="preserve">Предварительная печать кодов маркировки</w:t>
            </w:r>
            <w:r>
              <w:rPr>
                <w:rStyle w:val="1113"/>
              </w:rPr>
            </w:r>
            <w:r>
              <w:tab/>
            </w:r>
            <w:r>
              <w:fldChar w:fldCharType="begin"/>
              <w:instrText xml:space="preserve">PAGEREF _Toc17 \h</w:instrText>
              <w:fldChar w:fldCharType="separate"/>
              <w:t xml:space="preserve">21</w:t>
              <w:fldChar w:fldCharType="end"/>
            </w:r>
          </w:hyperlink>
          <w:r/>
          <w:r/>
        </w:p>
        <w:p>
          <w:pPr>
            <w:pStyle w:val="1093"/>
            <w:contextualSpacing w:val="0"/>
            <w:jc w:val="both"/>
            <w:spacing w:before="0" w:line="348" w:lineRule="auto"/>
            <w:tabs>
              <w:tab w:val="right" w:pos="9355" w:leader="dot"/>
            </w:tabs>
            <w:suppressLineNumbers w:val="0"/>
          </w:pPr>
          <w:r/>
          <w:hyperlink w:tooltip="#_Toc18" w:anchor="_Toc18" w:history="1">
            <w:r>
              <w:rPr>
                <w:rStyle w:val="1113"/>
              </w:rPr>
            </w:r>
            <w:r>
              <w:rPr>
                <w:rStyle w:val="1113"/>
              </w:rPr>
              <w:t xml:space="preserve">4.2.3 Просмотр статистики</w:t>
            </w:r>
            <w:r>
              <w:rPr>
                <w:rStyle w:val="1113"/>
              </w:rPr>
            </w:r>
            <w:r>
              <w:tab/>
            </w:r>
            <w:r>
              <w:fldChar w:fldCharType="begin"/>
              <w:instrText xml:space="preserve">PAGEREF _Toc18 \h</w:instrText>
              <w:fldChar w:fldCharType="separate"/>
              <w:t xml:space="preserve">23</w:t>
              <w:fldChar w:fldCharType="end"/>
            </w:r>
          </w:hyperlink>
          <w:r/>
          <w:r/>
        </w:p>
        <w:p>
          <w:pPr>
            <w:pStyle w:val="1093"/>
            <w:contextualSpacing w:val="0"/>
            <w:jc w:val="both"/>
            <w:spacing w:before="0" w:line="348" w:lineRule="auto"/>
            <w:tabs>
              <w:tab w:val="right" w:pos="9355" w:leader="dot"/>
            </w:tabs>
            <w:rPr>
              <w:highlight w:val="none"/>
              <w14:ligatures w14:val="none"/>
            </w:rPr>
            <w:suppressLineNumbers w:val="0"/>
          </w:pPr>
          <w:r/>
          <w:hyperlink w:tooltip="#_Toc19" w:anchor="_Toc19" w:history="1">
            <w:r>
              <w:rPr>
                <w:rStyle w:val="1113"/>
              </w:rPr>
            </w:r>
            <w:r>
              <w:rPr>
                <w:rStyle w:val="1113"/>
              </w:rPr>
              <w:t xml:space="preserve">4.2.4 Создание отчета</w:t>
            </w:r>
            <w:r>
              <w:rPr>
                <w:rStyle w:val="1113"/>
                <w:highlight w:val="none"/>
                <w14:ligatures w14:val="none"/>
              </w:rPr>
            </w:r>
            <w:r>
              <w:tab/>
            </w:r>
            <w:r>
              <w:fldChar w:fldCharType="begin"/>
              <w:instrText xml:space="preserve">PAGEREF _Toc19 \h</w:instrText>
              <w:fldChar w:fldCharType="separate"/>
              <w:t xml:space="preserve">25</w:t>
              <w:fldChar w:fldCharType="end"/>
            </w:r>
          </w:hyperlink>
          <w:r>
            <w:rPr>
              <w:highlight w:val="none"/>
              <w14:ligatures w14:val="none"/>
            </w:rPr>
          </w:r>
          <w:r>
            <w:rPr>
              <w:highlight w:val="none"/>
              <w14:ligatures w14:val="none"/>
            </w:rPr>
          </w:r>
        </w:p>
        <w:p>
          <w:pPr>
            <w:pStyle w:val="1093"/>
            <w:contextualSpacing w:val="0"/>
            <w:jc w:val="both"/>
            <w:spacing w:before="0" w:line="348" w:lineRule="auto"/>
            <w:tabs>
              <w:tab w:val="right" w:pos="9355" w:leader="dot"/>
            </w:tabs>
            <w:rPr>
              <w:highlight w:val="none"/>
              <w14:ligatures w14:val="none"/>
            </w:rPr>
            <w:suppressLineNumbers w:val="0"/>
          </w:pPr>
          <w:r/>
          <w:hyperlink w:tooltip="#_Toc20" w:anchor="_Toc20" w:history="1">
            <w:r>
              <w:rPr>
                <w:rStyle w:val="1113"/>
              </w:rPr>
            </w:r>
            <w:r>
              <w:rPr>
                <w:rStyle w:val="1113"/>
              </w:rPr>
              <w:t xml:space="preserve">4.2.5 Сервисы</w:t>
            </w:r>
            <w:r>
              <w:rPr>
                <w:rStyle w:val="1113"/>
                <w:highlight w:val="none"/>
                <w14:ligatures w14:val="none"/>
              </w:rPr>
            </w:r>
            <w:r>
              <w:tab/>
            </w:r>
            <w:r>
              <w:fldChar w:fldCharType="begin"/>
              <w:instrText xml:space="preserve">PAGEREF _Toc20 \h</w:instrText>
              <w:fldChar w:fldCharType="separate"/>
              <w:t xml:space="preserve">26</w:t>
              <w:fldChar w:fldCharType="end"/>
            </w:r>
          </w:hyperlink>
          <w:r>
            <w:rPr>
              <w:highlight w:val="none"/>
              <w14:ligatures w14:val="none"/>
            </w:rPr>
          </w:r>
          <w:r>
            <w:rPr>
              <w:highlight w:val="none"/>
              <w14:ligatures w14:val="none"/>
            </w:rPr>
          </w:r>
        </w:p>
        <w:p>
          <w:pPr>
            <w:pStyle w:val="1093"/>
            <w:contextualSpacing w:val="0"/>
            <w:jc w:val="both"/>
            <w:spacing w:before="0" w:line="348" w:lineRule="auto"/>
            <w:tabs>
              <w:tab w:val="right" w:pos="9355" w:leader="dot"/>
            </w:tabs>
            <w:suppressLineNumbers w:val="0"/>
          </w:pPr>
          <w:r/>
          <w:hyperlink w:tooltip="#_Toc21" w:anchor="_Toc21" w:history="1">
            <w:r>
              <w:rPr>
                <w:rStyle w:val="1113"/>
              </w:rPr>
            </w:r>
            <w:r>
              <w:rPr>
                <w:rStyle w:val="1113"/>
              </w:rPr>
              <w:t xml:space="preserve">4.2.6 Журнал</w:t>
            </w:r>
            <w:r>
              <w:rPr>
                <w:rStyle w:val="1113"/>
              </w:rPr>
            </w:r>
            <w:r>
              <w:tab/>
            </w:r>
            <w:r>
              <w:fldChar w:fldCharType="begin"/>
              <w:instrText xml:space="preserve">PAGEREF _Toc21 \h</w:instrText>
              <w:fldChar w:fldCharType="separate"/>
              <w:t xml:space="preserve">26</w:t>
              <w:fldChar w:fldCharType="end"/>
            </w:r>
          </w:hyperlink>
          <w:r/>
          <w:r/>
        </w:p>
        <w:p>
          <w:pPr>
            <w:pStyle w:val="1093"/>
            <w:contextualSpacing w:val="0"/>
            <w:jc w:val="both"/>
            <w:spacing w:before="0" w:line="348" w:lineRule="auto"/>
            <w:tabs>
              <w:tab w:val="right" w:pos="9355" w:leader="dot"/>
            </w:tabs>
            <w:suppressLineNumbers w:val="0"/>
          </w:pPr>
          <w:r/>
          <w:hyperlink w:tooltip="#_Toc22" w:anchor="_Toc22" w:history="1">
            <w:r>
              <w:rPr>
                <w:rStyle w:val="1113"/>
              </w:rPr>
            </w:r>
            <w:r>
              <w:rPr>
                <w:rStyle w:val="1113"/>
              </w:rPr>
              <w:t xml:space="preserve">4.2.7 Пользователи</w:t>
            </w:r>
            <w:r>
              <w:rPr>
                <w:rStyle w:val="1113"/>
              </w:rPr>
            </w:r>
            <w:r>
              <w:tab/>
            </w:r>
            <w:r>
              <w:fldChar w:fldCharType="begin"/>
              <w:instrText xml:space="preserve">PAGEREF _Toc22 \h</w:instrText>
              <w:fldChar w:fldCharType="separate"/>
              <w:t xml:space="preserve">28</w:t>
              <w:fldChar w:fldCharType="end"/>
            </w:r>
          </w:hyperlink>
          <w:r/>
          <w:r/>
        </w:p>
        <w:p>
          <w:pPr>
            <w:pStyle w:val="1093"/>
            <w:contextualSpacing w:val="0"/>
            <w:jc w:val="both"/>
            <w:spacing w:before="0" w:line="348" w:lineRule="auto"/>
            <w:tabs>
              <w:tab w:val="right" w:pos="9355" w:leader="dot"/>
            </w:tabs>
            <w:rPr>
              <w:highlight w:val="none"/>
            </w:rPr>
            <w:suppressLineNumbers w:val="0"/>
          </w:pPr>
          <w:r/>
          <w:hyperlink w:tooltip="#_Toc23" w:anchor="_Toc23" w:history="1">
            <w:r>
              <w:rPr>
                <w:rStyle w:val="1113"/>
              </w:rPr>
            </w:r>
            <w:r>
              <w:rPr>
                <w:rStyle w:val="1113"/>
              </w:rPr>
              <w:t xml:space="preserve">4.2.8 Дашборд</w:t>
            </w:r>
            <w:r>
              <w:rPr>
                <w:rStyle w:val="1113"/>
                <w:highlight w:val="none"/>
              </w:rPr>
            </w:r>
            <w:r>
              <w:tab/>
            </w:r>
            <w:r>
              <w:fldChar w:fldCharType="begin"/>
              <w:instrText xml:space="preserve">PAGEREF _Toc23 \h</w:instrText>
              <w:fldChar w:fldCharType="separate"/>
              <w:t xml:space="preserve">29</w:t>
              <w:fldChar w:fldCharType="end"/>
            </w:r>
          </w:hyperlink>
          <w:r>
            <w:rPr>
              <w:highlight w:val="none"/>
            </w:rPr>
          </w:r>
          <w:r>
            <w:rPr>
              <w:highlight w:val="none"/>
            </w:rPr>
          </w:r>
        </w:p>
        <w:p>
          <w:pPr>
            <w:pStyle w:val="1093"/>
            <w:contextualSpacing w:val="0"/>
            <w:jc w:val="both"/>
            <w:spacing w:before="0" w:line="348" w:lineRule="auto"/>
            <w:tabs>
              <w:tab w:val="right" w:pos="9355" w:leader="dot"/>
            </w:tabs>
            <w:rPr>
              <w:highlight w:val="none"/>
              <w14:ligatures w14:val="none"/>
            </w:rPr>
            <w:suppressLineNumbers w:val="0"/>
          </w:pPr>
          <w:r/>
          <w:hyperlink w:tooltip="#_Toc24" w:anchor="_Toc24" w:history="1">
            <w:r>
              <w:rPr>
                <w:rStyle w:val="1113"/>
              </w:rPr>
            </w:r>
            <w:r>
              <w:rPr>
                <w:rStyle w:val="1113"/>
              </w:rPr>
              <w:t xml:space="preserve">4.2.9 Настройки</w:t>
            </w:r>
            <w:r>
              <w:rPr>
                <w:rStyle w:val="1113"/>
                <w:highlight w:val="none"/>
                <w14:ligatures w14:val="none"/>
              </w:rPr>
            </w:r>
            <w:r>
              <w:tab/>
            </w:r>
            <w:r>
              <w:fldChar w:fldCharType="begin"/>
              <w:instrText xml:space="preserve">PAGEREF _Toc24 \h</w:instrText>
              <w:fldChar w:fldCharType="separate"/>
              <w:t xml:space="preserve">31</w:t>
              <w:fldChar w:fldCharType="end"/>
            </w:r>
          </w:hyperlink>
          <w:r>
            <w:rPr>
              <w:highlight w:val="none"/>
              <w14:ligatures w14:val="none"/>
            </w:rPr>
          </w:r>
          <w:r>
            <w:rPr>
              <w:highlight w:val="none"/>
              <w14:ligatures w14:val="none"/>
            </w:rPr>
          </w:r>
        </w:p>
        <w:p>
          <w:pPr>
            <w:pStyle w:val="1093"/>
            <w:contextualSpacing w:val="0"/>
            <w:jc w:val="both"/>
            <w:spacing w:before="0" w:line="348" w:lineRule="auto"/>
            <w:tabs>
              <w:tab w:val="right" w:pos="9355" w:leader="dot"/>
            </w:tabs>
            <w:rPr>
              <w14:ligatures w14:val="none"/>
            </w:rPr>
            <w:suppressLineNumbers w:val="0"/>
          </w:pPr>
          <w:r/>
          <w:hyperlink w:tooltip="#_Toc25" w:anchor="_Toc25" w:history="1">
            <w:r>
              <w:rPr>
                <w:rStyle w:val="1113"/>
              </w:rPr>
            </w:r>
            <w:r>
              <w:rPr>
                <w:rStyle w:val="1113"/>
              </w:rPr>
              <w:t xml:space="preserve">4.2.10 Выход из системы</w:t>
            </w:r>
            <w:r>
              <w:rPr>
                <w:rStyle w:val="1113"/>
                <w14:ligatures w14:val="none"/>
              </w:rPr>
            </w:r>
            <w:r>
              <w:tab/>
            </w:r>
            <w:r>
              <w:fldChar w:fldCharType="begin"/>
              <w:instrText xml:space="preserve">PAGEREF _Toc25 \h</w:instrText>
              <w:fldChar w:fldCharType="separate"/>
              <w:t xml:space="preserve">31</w:t>
              <w:fldChar w:fldCharType="end"/>
            </w:r>
          </w:hyperlink>
          <w:r>
            <w:rPr>
              <w14:ligatures w14:val="none"/>
            </w:rPr>
          </w:r>
          <w:r>
            <w:rPr>
              <w14:ligatures w14:val="none"/>
            </w:rPr>
          </w:r>
        </w:p>
        <w:p>
          <w:pPr>
            <w:pStyle w:val="1091"/>
            <w:contextualSpacing w:val="0"/>
            <w:jc w:val="both"/>
            <w:spacing w:before="0" w:line="348" w:lineRule="auto"/>
            <w:tabs>
              <w:tab w:val="right" w:pos="9355" w:leader="dot"/>
            </w:tabs>
            <w:rPr>
              <w:highlight w:val="none"/>
            </w:rPr>
            <w:suppressLineNumbers w:val="0"/>
          </w:pPr>
          <w:r/>
          <w:hyperlink w:tooltip="#_Toc26" w:anchor="_Toc26" w:history="1">
            <w:r>
              <w:rPr>
                <w:rStyle w:val="1113"/>
              </w:rPr>
            </w:r>
            <w:r>
              <w:rPr>
                <w:rStyle w:val="1113"/>
                <w:highlight w:val="none"/>
              </w:rPr>
              <w:t xml:space="preserve">5. </w:t>
            </w:r>
            <w:r>
              <w:rPr>
                <w:rStyle w:val="1113"/>
              </w:rPr>
              <w:t xml:space="preserve">Обновление компонента через лаунчер</w:t>
            </w:r>
            <w:r>
              <w:rPr>
                <w:rStyle w:val="1113"/>
                <w:highlight w:val="none"/>
              </w:rPr>
            </w:r>
            <w:r>
              <w:tab/>
            </w:r>
            <w:r>
              <w:fldChar w:fldCharType="begin"/>
              <w:instrText xml:space="preserve">PAGEREF _Toc26 \h</w:instrText>
              <w:fldChar w:fldCharType="separate"/>
              <w:t xml:space="preserve">32</w:t>
              <w:fldChar w:fldCharType="end"/>
            </w:r>
          </w:hyperlink>
          <w:r>
            <w:rPr>
              <w:highlight w:val="none"/>
            </w:rPr>
          </w:r>
          <w:r>
            <w:rPr>
              <w:highlight w:val="none"/>
            </w:rPr>
          </w:r>
        </w:p>
        <w:p>
          <w:pPr>
            <w:pStyle w:val="1091"/>
            <w:contextualSpacing w:val="0"/>
            <w:jc w:val="both"/>
            <w:spacing w:before="0" w:line="348" w:lineRule="auto"/>
            <w:tabs>
              <w:tab w:val="right" w:pos="9355" w:leader="dot"/>
            </w:tabs>
            <w:rPr>
              <w:highlight w:val="none"/>
            </w:rPr>
            <w:suppressLineNumbers w:val="0"/>
          </w:pPr>
          <w:r/>
          <w:hyperlink w:tooltip="#_Toc27" w:anchor="_Toc27" w:history="1">
            <w:r>
              <w:rPr>
                <w:rStyle w:val="1113"/>
              </w:rPr>
            </w:r>
            <w:r>
              <w:rPr>
                <w:rStyle w:val="1113"/>
              </w:rPr>
              <w:t xml:space="preserve">6. Сообщение оператору</w:t>
            </w:r>
            <w:r>
              <w:rPr>
                <w:rStyle w:val="1113"/>
                <w:highlight w:val="none"/>
              </w:rPr>
            </w:r>
            <w:r>
              <w:tab/>
            </w:r>
            <w:r>
              <w:fldChar w:fldCharType="begin"/>
              <w:instrText xml:space="preserve">PAGEREF _Toc27 \h</w:instrText>
              <w:fldChar w:fldCharType="separate"/>
              <w:t xml:space="preserve">38</w:t>
              <w:fldChar w:fldCharType="end"/>
            </w:r>
          </w:hyperlink>
          <w:r>
            <w:rPr>
              <w:highlight w:val="none"/>
            </w:rPr>
          </w:r>
          <w:r>
            <w:rPr>
              <w:highlight w:val="none"/>
            </w:rPr>
          </w:r>
        </w:p>
        <w:p>
          <w:pPr>
            <w:contextualSpacing w:val="0"/>
            <w:jc w:val="both"/>
            <w:spacing w:before="0" w:line="348" w:lineRule="auto"/>
            <w:rPr>
              <w:highlight w:val="none"/>
            </w:rPr>
            <w:suppressLineNumbers w:val="0"/>
          </w:pPr>
          <w:r>
            <w:fldChar w:fldCharType="end"/>
          </w:r>
          <w:r>
            <w:rPr>
              <w:highlight w:val="none"/>
            </w:rPr>
          </w:r>
          <w:r>
            <w:rPr>
              <w:highlight w:val="none"/>
            </w:rPr>
          </w:r>
        </w:p>
      </w:sdtContent>
    </w:sdt>
    <w:p>
      <w:pPr>
        <w:pStyle w:val="1103"/>
        <w:ind w:left="0" w:right="0" w:firstLine="0"/>
        <w:rPr>
          <w:highlight w:val="none"/>
          <w14:ligatures w14:val="none"/>
        </w:rPr>
      </w:pPr>
      <w:r/>
      <w:bookmarkStart w:id="2" w:name="_Toc2"/>
      <w:r>
        <w:t xml:space="preserve">1. </w:t>
      </w:r>
      <w:r>
        <w:t xml:space="preserve">Назначение программы</w:t>
      </w:r>
      <w:r>
        <w:rPr>
          <w14:ligatures w14:val="none"/>
        </w:rPr>
      </w:r>
      <w:bookmarkEnd w:id="2"/>
      <w:r>
        <w:rPr>
          <w:highlight w:val="none"/>
          <w14:ligatures w14:val="none"/>
        </w:rPr>
      </w:r>
      <w:r>
        <w:rPr>
          <w:highlight w:val="none"/>
          <w14:ligatures w14:val="none"/>
        </w:rPr>
      </w:r>
    </w:p>
    <w:p>
      <w:pPr>
        <w:pStyle w:val="1104"/>
        <w:ind w:left="0" w:right="0" w:firstLine="0"/>
        <w:rPr>
          <w14:ligatures w14:val="none"/>
        </w:rPr>
      </w:pPr>
      <w:r/>
      <w:bookmarkStart w:id="3" w:name="_Toc3"/>
      <w:r>
        <w:t xml:space="preserve">1.1 </w:t>
      </w:r>
      <w:r>
        <w:t xml:space="preserve">Функциональное назначение программы</w:t>
      </w:r>
      <w:r>
        <w:rPr>
          <w14:ligatures w14:val="none"/>
        </w:rPr>
      </w:r>
      <w:bookmarkEnd w:id="3"/>
      <w:r>
        <w:rPr>
          <w14:ligatures w14:val="none"/>
        </w:rPr>
      </w:r>
      <w:r>
        <w:rPr>
          <w14:ligatures w14:val="none"/>
        </w:rPr>
      </w:r>
    </w:p>
    <w:p>
      <w:pPr>
        <w:rPr>
          <w:rFonts w:cs="Times New Roman"/>
          <w:szCs w:val="28"/>
        </w:rPr>
      </w:pPr>
      <w:r>
        <w:rPr>
          <w:rFonts w:cs="Times New Roman"/>
          <w:szCs w:val="28"/>
        </w:rPr>
        <w:t xml:space="preserve">Основная функция программного обеспечение «</w:t>
      </w:r>
      <w:r>
        <w:rPr>
          <w:rFonts w:cs="Times New Roman"/>
          <w:szCs w:val="28"/>
          <w:lang w:val="en-US"/>
        </w:rPr>
        <w:t xml:space="preserve">Smart</w:t>
      </w:r>
      <w:r>
        <w:rPr>
          <w:rFonts w:cs="Times New Roman"/>
          <w:szCs w:val="28"/>
        </w:rPr>
        <w:t xml:space="preserve">.</w:t>
      </w:r>
      <w:r>
        <w:rPr>
          <w:rFonts w:cs="Times New Roman"/>
          <w:szCs w:val="28"/>
          <w:lang w:val="en-US"/>
        </w:rPr>
        <w:t xml:space="preserve">Server</w:t>
      </w:r>
      <w:r>
        <w:rPr>
          <w:rFonts w:cs="Times New Roman"/>
          <w:szCs w:val="28"/>
        </w:rPr>
        <w:t xml:space="preserve">»</w:t>
      </w:r>
      <w:r>
        <w:rPr>
          <w:rFonts w:cs="Times New Roman"/>
          <w:szCs w:val="28"/>
        </w:rPr>
        <w:t xml:space="preserve"> </w:t>
      </w:r>
      <w:r>
        <w:rPr>
          <w:rFonts w:cs="Times New Roman"/>
          <w:szCs w:val="28"/>
        </w:rPr>
        <w:t xml:space="preserve">заключается в управлении заданиями маркировки на производстве.</w:t>
      </w:r>
      <w:r>
        <w:rPr>
          <w:rFonts w:cs="Times New Roman"/>
          <w:szCs w:val="28"/>
        </w:rPr>
      </w:r>
      <w:r>
        <w:rPr>
          <w:rFonts w:cs="Times New Roman"/>
          <w:szCs w:val="28"/>
        </w:rPr>
      </w:r>
    </w:p>
    <w:p>
      <w:pPr>
        <w:pStyle w:val="1104"/>
        <w:rPr>
          <w:b/>
          <w:bCs/>
          <w:sz w:val="32"/>
          <w:szCs w:val="28"/>
        </w:rPr>
      </w:pPr>
      <w:r/>
      <w:bookmarkStart w:id="4" w:name="_Toc4"/>
      <w:r>
        <w:rPr>
          <w:b/>
          <w:bCs/>
          <w:sz w:val="32"/>
          <w:szCs w:val="28"/>
        </w:rPr>
        <w:t xml:space="preserve">1.2 </w:t>
      </w:r>
      <w:r>
        <w:rPr>
          <w:b/>
          <w:bCs/>
          <w:sz w:val="32"/>
          <w:szCs w:val="28"/>
        </w:rPr>
        <w:t xml:space="preserve">Эксплуатационное назначение программы</w:t>
      </w:r>
      <w:r>
        <w:rPr>
          <w:b/>
          <w:bCs/>
          <w:sz w:val="32"/>
          <w:szCs w:val="28"/>
        </w:rPr>
      </w:r>
      <w:bookmarkEnd w:id="4"/>
      <w:r>
        <w:rPr>
          <w:b/>
          <w:bCs/>
          <w:sz w:val="32"/>
          <w:szCs w:val="28"/>
        </w:rPr>
      </w:r>
      <w:r>
        <w:rPr>
          <w:b/>
          <w:bCs/>
          <w:sz w:val="32"/>
          <w:szCs w:val="28"/>
        </w:rPr>
      </w:r>
    </w:p>
    <w:p>
      <w:pPr>
        <w:rPr>
          <w:rFonts w:cs="Times New Roman"/>
          <w:szCs w:val="28"/>
        </w:rPr>
      </w:pPr>
      <w:r>
        <w:rPr>
          <w:rFonts w:cs="Times New Roman"/>
          <w:szCs w:val="28"/>
        </w:rPr>
        <w:t xml:space="preserve">Назначение программного обеспечения «</w:t>
      </w:r>
      <w:r>
        <w:rPr>
          <w:rFonts w:cs="Times New Roman"/>
          <w:szCs w:val="28"/>
          <w:lang w:val="en-US"/>
        </w:rPr>
        <w:t xml:space="preserve">Smart</w:t>
      </w:r>
      <w:r>
        <w:rPr>
          <w:rFonts w:cs="Times New Roman"/>
          <w:szCs w:val="28"/>
        </w:rPr>
        <w:t xml:space="preserve">.</w:t>
      </w:r>
      <w:r>
        <w:rPr>
          <w:rFonts w:cs="Times New Roman"/>
          <w:szCs w:val="28"/>
          <w:lang w:val="en-US"/>
        </w:rPr>
        <w:t xml:space="preserve">Server</w:t>
      </w:r>
      <w:r>
        <w:rPr>
          <w:rFonts w:cs="Times New Roman"/>
          <w:szCs w:val="28"/>
        </w:rPr>
        <w:t xml:space="preserve">»</w:t>
      </w:r>
      <w:r>
        <w:rPr>
          <w:rFonts w:cs="Times New Roman"/>
          <w:szCs w:val="28"/>
        </w:rPr>
        <w:t xml:space="preserve"> </w:t>
      </w:r>
      <w:r>
        <w:rPr>
          <w:rFonts w:cs="Times New Roman"/>
          <w:szCs w:val="28"/>
        </w:rPr>
        <w:t xml:space="preserve">заключается в маркировке продукции кодами, полученными с Честного Знака.</w:t>
      </w:r>
      <w:r>
        <w:rPr>
          <w:rFonts w:cs="Times New Roman"/>
          <w:szCs w:val="28"/>
        </w:rPr>
      </w:r>
      <w:r>
        <w:rPr>
          <w:rFonts w:cs="Times New Roman"/>
          <w:szCs w:val="28"/>
        </w:rPr>
      </w:r>
    </w:p>
    <w:p>
      <w:pPr>
        <w:pStyle w:val="1104"/>
        <w:rPr>
          <w:b/>
          <w:bCs/>
          <w:sz w:val="32"/>
          <w:szCs w:val="28"/>
        </w:rPr>
      </w:pPr>
      <w:r/>
      <w:bookmarkStart w:id="5" w:name="_Toc5"/>
      <w:r>
        <w:rPr>
          <w:b/>
          <w:bCs/>
          <w:sz w:val="32"/>
          <w:szCs w:val="28"/>
        </w:rPr>
        <w:t xml:space="preserve">1.3 </w:t>
      </w:r>
      <w:r>
        <w:rPr>
          <w:b/>
          <w:bCs/>
          <w:sz w:val="32"/>
          <w:szCs w:val="28"/>
        </w:rPr>
        <w:t xml:space="preserve">Состав функций</w:t>
      </w:r>
      <w:r>
        <w:rPr>
          <w:b/>
          <w:bCs/>
          <w:sz w:val="32"/>
          <w:szCs w:val="28"/>
        </w:rPr>
      </w:r>
      <w:bookmarkEnd w:id="5"/>
      <w:r>
        <w:rPr>
          <w:b/>
          <w:bCs/>
          <w:sz w:val="32"/>
          <w:szCs w:val="28"/>
        </w:rPr>
      </w:r>
      <w:r>
        <w:rPr>
          <w:b/>
          <w:bCs/>
          <w:sz w:val="32"/>
          <w:szCs w:val="28"/>
        </w:rPr>
      </w:r>
    </w:p>
    <w:p>
      <w:r>
        <w:t xml:space="preserve">Программное обеспечение «</w:t>
      </w:r>
      <w:r>
        <w:rPr>
          <w:lang w:val="en-US"/>
        </w:rPr>
        <w:t xml:space="preserve">Smart</w:t>
      </w:r>
      <w:r>
        <w:t xml:space="preserve">.</w:t>
      </w:r>
      <w:r>
        <w:rPr>
          <w:lang w:val="en-US"/>
        </w:rPr>
        <w:t xml:space="preserve">Server</w:t>
      </w:r>
      <w:r>
        <w:t xml:space="preserve">»</w:t>
      </w:r>
      <w:r>
        <w:t xml:space="preserve"> </w:t>
      </w:r>
      <w:r>
        <w:t xml:space="preserve">выполняет следующие функции:</w:t>
      </w:r>
      <w:r/>
    </w:p>
    <w:p>
      <w:pPr>
        <w:pStyle w:val="1112"/>
        <w:numPr>
          <w:ilvl w:val="0"/>
          <w:numId w:val="15"/>
        </w:numPr>
      </w:pPr>
      <w:r>
        <w:t xml:space="preserve">Управление заданиями маркировки;</w:t>
      </w:r>
      <w:r/>
    </w:p>
    <w:p>
      <w:pPr>
        <w:pStyle w:val="1112"/>
        <w:numPr>
          <w:ilvl w:val="0"/>
          <w:numId w:val="15"/>
        </w:numPr>
      </w:pPr>
      <w:r>
        <w:t xml:space="preserve">Просмотр статистики по заданиям маркировки;</w:t>
      </w:r>
      <w:r/>
    </w:p>
    <w:p>
      <w:pPr>
        <w:pStyle w:val="1112"/>
        <w:numPr>
          <w:ilvl w:val="0"/>
          <w:numId w:val="15"/>
        </w:numPr>
      </w:pPr>
      <w:r>
        <w:t xml:space="preserve">Предварительная печать кодов маркировки;</w:t>
      </w:r>
      <w:r/>
    </w:p>
    <w:p>
      <w:pPr>
        <w:pStyle w:val="1112"/>
        <w:numPr>
          <w:ilvl w:val="0"/>
          <w:numId w:val="15"/>
        </w:numPr>
      </w:pPr>
      <w:r>
        <w:t xml:space="preserve">Создание отчетов</w:t>
      </w:r>
      <w:r>
        <w:rPr>
          <w:vertAlign w:val="superscript"/>
        </w:rPr>
        <w:t xml:space="preserve">[</w:t>
      </w:r>
      <w:r>
        <w:rPr>
          <w:vertAlign w:val="superscript"/>
        </w:rPr>
        <w:footnoteReference w:id="2"/>
        <w:t xml:space="preserve">]</w:t>
      </w:r>
      <w:r>
        <w:t xml:space="preserve"> </w:t>
      </w:r>
      <w:r>
        <w:t xml:space="preserve">валидированных</w:t>
      </w:r>
      <w:r>
        <w:t xml:space="preserve"> кодов</w:t>
      </w:r>
      <w:r>
        <w:rPr>
          <w:vertAlign w:val="superscript"/>
        </w:rPr>
        <w:t xml:space="preserve">[</w:t>
      </w:r>
      <w:r>
        <w:rPr>
          <w:vertAlign w:val="superscript"/>
        </w:rPr>
        <w:footnoteReference w:id="3"/>
        <w:t xml:space="preserve">]</w:t>
      </w:r>
      <w:r>
        <w:t xml:space="preserve">;</w:t>
      </w:r>
      <w:r/>
    </w:p>
    <w:p>
      <w:pPr>
        <w:pStyle w:val="1112"/>
        <w:numPr>
          <w:ilvl w:val="0"/>
          <w:numId w:val="15"/>
        </w:numPr>
      </w:pPr>
      <w:r>
        <w:t xml:space="preserve">Удаление нанесённых и/или </w:t>
      </w:r>
      <w:r>
        <w:t xml:space="preserve">валидированных</w:t>
      </w:r>
      <w:r>
        <w:t xml:space="preserve"> кодов</w:t>
      </w:r>
      <w:r>
        <w:rPr>
          <w:vertAlign w:val="superscript"/>
        </w:rPr>
        <w:t xml:space="preserve">[1</w:t>
      </w:r>
      <w:r>
        <w:rPr>
          <w:vertAlign w:val="superscript"/>
        </w:rPr>
        <w:t xml:space="preserve">]</w:t>
      </w:r>
      <w:r>
        <w:t xml:space="preserve"> маркировки из заданий;</w:t>
      </w:r>
      <w:r/>
    </w:p>
    <w:p>
      <w:pPr>
        <w:pStyle w:val="1112"/>
        <w:numPr>
          <w:ilvl w:val="0"/>
          <w:numId w:val="15"/>
        </w:numPr>
      </w:pPr>
      <w:r>
        <w:t xml:space="preserve">Запись событий удаления кодов пользователями в журнал;</w:t>
      </w:r>
      <w:r/>
    </w:p>
    <w:p>
      <w:pPr>
        <w:pStyle w:val="1112"/>
        <w:numPr>
          <w:ilvl w:val="0"/>
          <w:numId w:val="15"/>
        </w:numPr>
      </w:pPr>
      <w:r>
        <w:t xml:space="preserve">Управление пользователями системы;</w:t>
      </w:r>
      <w:r/>
    </w:p>
    <w:p>
      <w:pPr>
        <w:pStyle w:val="1112"/>
        <w:numPr>
          <w:ilvl w:val="0"/>
          <w:numId w:val="15"/>
        </w:numPr>
      </w:pPr>
      <w:r>
        <w:t xml:space="preserve">Взаимодействие с клиентом и проверка дубликатов кодов.</w:t>
      </w:r>
      <w:r/>
    </w:p>
    <w:p>
      <w:pPr>
        <w:shd w:val="nil" w:color="auto"/>
        <w:rPr>
          <w14:ligatures w14:val="none"/>
        </w:rPr>
      </w:pPr>
      <w:r>
        <w:rPr>
          <w:highlight w:val="none"/>
        </w:rPr>
        <w:br w:type="page" w:clear="all"/>
      </w:r>
      <w:r>
        <w:rPr>
          <w14:ligatures w14:val="none"/>
        </w:rPr>
      </w:r>
      <w:r>
        <w:rPr>
          <w14:ligatures w14:val="none"/>
        </w:rPr>
      </w:r>
    </w:p>
    <w:p>
      <w:pPr>
        <w:pStyle w:val="1103"/>
        <w:rPr>
          <w:highlight w:val="none"/>
          <w14:ligatures w14:val="none"/>
        </w:rPr>
      </w:pPr>
      <w:r/>
      <w:bookmarkStart w:id="6" w:name="_Toc6"/>
      <w:r>
        <w:t xml:space="preserve">2. </w:t>
      </w:r>
      <w:r>
        <w:t xml:space="preserve">Условия выполнения программы</w:t>
      </w:r>
      <w:r>
        <w:rPr>
          <w:highlight w:val="none"/>
          <w14:ligatures w14:val="none"/>
        </w:rPr>
      </w:r>
      <w:bookmarkEnd w:id="6"/>
      <w:r>
        <w:rPr>
          <w:highlight w:val="none"/>
          <w14:ligatures w14:val="none"/>
        </w:rPr>
      </w:r>
      <w:r>
        <w:rPr>
          <w:highlight w:val="none"/>
          <w14:ligatures w14:val="none"/>
        </w:rPr>
      </w:r>
    </w:p>
    <w:p>
      <w:pPr>
        <w:pStyle w:val="1104"/>
        <w:rPr>
          <w:b/>
          <w:bCs/>
          <w:sz w:val="32"/>
          <w:szCs w:val="28"/>
        </w:rPr>
      </w:pPr>
      <w:r/>
      <w:bookmarkStart w:id="7" w:name="_Toc7"/>
      <w:r>
        <w:rPr>
          <w:b/>
          <w:bCs/>
          <w:sz w:val="32"/>
          <w:szCs w:val="28"/>
        </w:rPr>
        <w:t xml:space="preserve">2.1 </w:t>
      </w:r>
      <w:r>
        <w:rPr>
          <w:b/>
          <w:bCs/>
          <w:sz w:val="32"/>
          <w:szCs w:val="28"/>
        </w:rPr>
        <w:t xml:space="preserve">Минимальный состав аппаратных средств</w:t>
      </w:r>
      <w:r>
        <w:rPr>
          <w:b/>
          <w:bCs/>
          <w:sz w:val="32"/>
          <w:szCs w:val="28"/>
        </w:rPr>
      </w:r>
      <w:bookmarkEnd w:id="7"/>
      <w:r>
        <w:rPr>
          <w:b/>
          <w:bCs/>
          <w:sz w:val="32"/>
          <w:szCs w:val="28"/>
        </w:rPr>
      </w:r>
      <w:r>
        <w:rPr>
          <w:b/>
          <w:bCs/>
          <w:sz w:val="32"/>
          <w:szCs w:val="28"/>
        </w:rPr>
      </w:r>
    </w:p>
    <w:p>
      <w:pPr>
        <w:rPr>
          <w:rFonts w:cs="Times New Roman"/>
          <w:szCs w:val="28"/>
        </w:rPr>
      </w:pPr>
      <w:r>
        <w:rPr>
          <w:rFonts w:cs="Times New Roman"/>
          <w:szCs w:val="28"/>
        </w:rPr>
        <w:t xml:space="preserve">Для обеспечения работы программного обеспечения «</w:t>
      </w:r>
      <w:r>
        <w:rPr>
          <w:rFonts w:cs="Times New Roman"/>
          <w:szCs w:val="28"/>
          <w:lang w:val="en-US"/>
        </w:rPr>
        <w:t xml:space="preserve">Smart</w:t>
      </w:r>
      <w:r>
        <w:rPr>
          <w:rFonts w:cs="Times New Roman"/>
          <w:szCs w:val="28"/>
        </w:rPr>
        <w:t xml:space="preserve">.</w:t>
      </w:r>
      <w:r>
        <w:rPr>
          <w:rFonts w:cs="Times New Roman"/>
          <w:szCs w:val="28"/>
          <w:lang w:val="en-US"/>
        </w:rPr>
        <w:t xml:space="preserve">Server</w:t>
      </w:r>
      <w:r>
        <w:rPr>
          <w:rFonts w:cs="Times New Roman"/>
          <w:szCs w:val="28"/>
        </w:rPr>
        <w:t xml:space="preserve">»</w:t>
      </w:r>
      <w:r>
        <w:rPr>
          <w:rFonts w:cs="Times New Roman"/>
          <w:szCs w:val="28"/>
        </w:rPr>
        <w:t xml:space="preserve"> </w:t>
      </w:r>
      <w:r>
        <w:rPr>
          <w:rFonts w:cs="Times New Roman"/>
          <w:szCs w:val="28"/>
        </w:rPr>
        <w:t xml:space="preserve">необходимы следующие параметры компьютерной системы:</w:t>
      </w:r>
      <w:r>
        <w:rPr>
          <w:rFonts w:cs="Times New Roman"/>
          <w:szCs w:val="28"/>
        </w:rPr>
      </w:r>
      <w:r>
        <w:rPr>
          <w:rFonts w:cs="Times New Roman"/>
          <w:szCs w:val="28"/>
        </w:rPr>
      </w:r>
    </w:p>
    <w:p>
      <w:pPr>
        <w:pStyle w:val="1112"/>
        <w:numPr>
          <w:ilvl w:val="0"/>
          <w:numId w:val="16"/>
        </w:numPr>
      </w:pPr>
      <w:r>
        <w:t xml:space="preserve">Центральный процессор – </w:t>
      </w:r>
      <w:r>
        <w:rPr>
          <w:lang w:val="en-US"/>
        </w:rPr>
        <w:t xml:space="preserve">x</w:t>
      </w:r>
      <w:r>
        <w:t xml:space="preserve">64,</w:t>
      </w:r>
      <w:r>
        <w:t xml:space="preserve"> 8 потоков с частотой, 3 ггц, и выше;</w:t>
      </w:r>
      <w:r/>
    </w:p>
    <w:p>
      <w:pPr>
        <w:pStyle w:val="1112"/>
        <w:numPr>
          <w:ilvl w:val="0"/>
          <w:numId w:val="16"/>
        </w:numPr>
      </w:pPr>
      <w:r>
        <w:t xml:space="preserve">Оперативное запоминающее устройство объёмом, 16 ГБ, или выше;</w:t>
      </w:r>
      <w:r/>
    </w:p>
    <w:p>
      <w:pPr>
        <w:pStyle w:val="1112"/>
        <w:numPr>
          <w:ilvl w:val="0"/>
          <w:numId w:val="16"/>
        </w:numPr>
      </w:pPr>
      <w:r>
        <w:t xml:space="preserve">Свободное пространство на носителе объемом, 14 ГБ;</w:t>
      </w:r>
      <w:r/>
    </w:p>
    <w:p>
      <w:pPr>
        <w:pStyle w:val="1112"/>
        <w:numPr>
          <w:ilvl w:val="0"/>
          <w:numId w:val="16"/>
        </w:numPr>
      </w:pPr>
      <w:r>
        <w:rPr>
          <w:lang w:val="en-US"/>
        </w:rPr>
        <w:t xml:space="preserve">Ethernet</w:t>
      </w:r>
      <w:r>
        <w:t xml:space="preserve"> </w:t>
      </w:r>
      <w:r>
        <w:t xml:space="preserve">подключение с пропускной способностью 100 Мб, или выше;</w:t>
      </w:r>
      <w:r/>
    </w:p>
    <w:p>
      <w:pPr>
        <w:pStyle w:val="1112"/>
        <w:numPr>
          <w:ilvl w:val="0"/>
          <w:numId w:val="16"/>
        </w:numPr>
      </w:pPr>
      <w:r>
        <w:t xml:space="preserve">Монитор, клавиатура, мышь.</w:t>
      </w:r>
      <w:r/>
    </w:p>
    <w:p>
      <w:pPr>
        <w:pStyle w:val="1104"/>
        <w:rPr>
          <w:b/>
          <w:bCs/>
          <w:sz w:val="32"/>
          <w:szCs w:val="28"/>
        </w:rPr>
      </w:pPr>
      <w:r/>
      <w:bookmarkStart w:id="8" w:name="_Toc8"/>
      <w:r>
        <w:rPr>
          <w:b/>
          <w:bCs/>
          <w:sz w:val="32"/>
          <w:szCs w:val="28"/>
        </w:rPr>
        <w:t xml:space="preserve">2.2 </w:t>
      </w:r>
      <w:r>
        <w:rPr>
          <w:b/>
          <w:bCs/>
          <w:sz w:val="32"/>
          <w:szCs w:val="28"/>
        </w:rPr>
        <w:t xml:space="preserve">Минимальный состав программных средств</w:t>
      </w:r>
      <w:r>
        <w:rPr>
          <w:b/>
          <w:bCs/>
          <w:sz w:val="32"/>
          <w:szCs w:val="28"/>
        </w:rPr>
      </w:r>
      <w:bookmarkEnd w:id="8"/>
      <w:r>
        <w:rPr>
          <w:b/>
          <w:bCs/>
          <w:sz w:val="32"/>
          <w:szCs w:val="28"/>
        </w:rPr>
      </w:r>
      <w:r>
        <w:rPr>
          <w:b/>
          <w:bCs/>
          <w:sz w:val="32"/>
          <w:szCs w:val="28"/>
        </w:rPr>
      </w:r>
    </w:p>
    <w:p>
      <w:pPr>
        <w:rPr>
          <w:rFonts w:cs="Times New Roman"/>
          <w:szCs w:val="28"/>
        </w:rPr>
      </w:pPr>
      <w:r>
        <w:rPr>
          <w:rFonts w:cs="Times New Roman"/>
          <w:szCs w:val="28"/>
        </w:rPr>
        <w:t xml:space="preserve">Для работа программного обеспечения «</w:t>
      </w:r>
      <w:r>
        <w:rPr>
          <w:rFonts w:cs="Times New Roman"/>
          <w:szCs w:val="28"/>
          <w:lang w:val="en-US"/>
        </w:rPr>
        <w:t xml:space="preserve">Smart</w:t>
      </w:r>
      <w:r>
        <w:rPr>
          <w:rFonts w:cs="Times New Roman"/>
          <w:szCs w:val="28"/>
        </w:rPr>
        <w:t xml:space="preserve">.</w:t>
      </w:r>
      <w:r>
        <w:rPr>
          <w:rFonts w:cs="Times New Roman"/>
          <w:szCs w:val="28"/>
          <w:lang w:val="en-US"/>
        </w:rPr>
        <w:t xml:space="preserve">Server</w:t>
      </w:r>
      <w:r>
        <w:rPr>
          <w:rFonts w:cs="Times New Roman"/>
          <w:szCs w:val="28"/>
        </w:rPr>
        <w:t xml:space="preserve">» требуется операционная система </w:t>
      </w:r>
      <w:r>
        <w:rPr>
          <w:rFonts w:cs="Times New Roman"/>
          <w:szCs w:val="28"/>
          <w:lang w:val="en-US"/>
        </w:rPr>
        <w:t xml:space="preserve">Windows</w:t>
      </w:r>
      <w:r>
        <w:rPr>
          <w:rFonts w:cs="Times New Roman"/>
          <w:szCs w:val="28"/>
        </w:rPr>
        <w:t xml:space="preserve">, а также предустановленное программное обеспечение ООО «</w:t>
      </w:r>
      <w:r>
        <w:rPr>
          <w:rFonts w:cs="Times New Roman"/>
          <w:szCs w:val="28"/>
        </w:rPr>
        <w:t xml:space="preserve">Квантрон</w:t>
      </w:r>
      <w:r>
        <w:rPr>
          <w:rFonts w:cs="Times New Roman"/>
          <w:szCs w:val="28"/>
        </w:rPr>
        <w:t xml:space="preserve"> Групп»:</w:t>
      </w:r>
      <w:r>
        <w:rPr>
          <w:rFonts w:cs="Times New Roman"/>
          <w:szCs w:val="28"/>
        </w:rPr>
      </w:r>
      <w:r>
        <w:rPr>
          <w:rFonts w:cs="Times New Roman"/>
          <w:szCs w:val="28"/>
        </w:rPr>
      </w:r>
    </w:p>
    <w:p>
      <w:pPr>
        <w:pStyle w:val="1112"/>
        <w:numPr>
          <w:ilvl w:val="0"/>
          <w:numId w:val="20"/>
        </w:numPr>
      </w:pPr>
      <w:r>
        <w:t xml:space="preserve">Программное обеспечение «</w:t>
      </w:r>
      <w:r>
        <w:rPr>
          <w:lang w:val="en-US"/>
        </w:rPr>
        <w:t xml:space="preserve">Authorization</w:t>
      </w:r>
      <w:r>
        <w:t xml:space="preserve">»</w:t>
      </w:r>
      <w:r>
        <w:rPr>
          <w:lang w:val="en-US"/>
        </w:rPr>
        <w:t xml:space="preserve">;</w:t>
      </w:r>
      <w:r/>
    </w:p>
    <w:p>
      <w:pPr>
        <w:pStyle w:val="1112"/>
        <w:numPr>
          <w:ilvl w:val="0"/>
          <w:numId w:val="20"/>
        </w:numPr>
      </w:pPr>
      <w:r>
        <w:t xml:space="preserve">Программное обеспечение «</w:t>
      </w:r>
      <w:r>
        <w:rPr>
          <w:lang w:val="en-US"/>
        </w:rPr>
        <w:t xml:space="preserve">Printers</w:t>
      </w:r>
      <w:r>
        <w:t xml:space="preserve">»</w:t>
      </w:r>
      <w:r>
        <w:rPr>
          <w:lang w:val="en-US"/>
        </w:rPr>
        <w:t xml:space="preserve">;</w:t>
      </w:r>
      <w:r/>
    </w:p>
    <w:p>
      <w:pPr>
        <w:pStyle w:val="1112"/>
        <w:numPr>
          <w:ilvl w:val="0"/>
          <w:numId w:val="20"/>
        </w:numPr>
      </w:pPr>
      <w:r>
        <w:t xml:space="preserve">Программное обеспечение «</w:t>
      </w:r>
      <w:r>
        <w:rPr>
          <w:lang w:val="en-US"/>
        </w:rPr>
        <w:t xml:space="preserve">Catalog</w:t>
      </w:r>
      <w:r>
        <w:t xml:space="preserve">»</w:t>
      </w:r>
      <w:r>
        <w:rPr>
          <w:lang w:val="en-US"/>
        </w:rPr>
        <w:t xml:space="preserve">.</w:t>
      </w:r>
      <w:r/>
    </w:p>
    <w:p>
      <w:r>
        <w:t xml:space="preserve">В том числе программное обеспечение стороннего разработчика:</w:t>
      </w:r>
      <w:r/>
    </w:p>
    <w:p>
      <w:pPr>
        <w:pStyle w:val="1112"/>
        <w:numPr>
          <w:ilvl w:val="0"/>
          <w:numId w:val="21"/>
        </w:numPr>
      </w:pPr>
      <w:r>
        <w:rPr>
          <w:lang w:val="en-US"/>
        </w:rPr>
        <w:t xml:space="preserve">Microsoft SQL Server.</w:t>
      </w:r>
      <w:r/>
    </w:p>
    <w:p>
      <w:pPr>
        <w:pStyle w:val="1104"/>
        <w:rPr>
          <w:b/>
          <w:bCs/>
          <w:sz w:val="32"/>
          <w:szCs w:val="28"/>
        </w:rPr>
      </w:pPr>
      <w:r/>
      <w:bookmarkStart w:id="9" w:name="_Toc9"/>
      <w:r>
        <w:rPr>
          <w:b/>
          <w:bCs/>
          <w:sz w:val="32"/>
          <w:szCs w:val="28"/>
        </w:rPr>
        <w:t xml:space="preserve">2.3 </w:t>
      </w:r>
      <w:r>
        <w:rPr>
          <w:b/>
          <w:bCs/>
          <w:sz w:val="32"/>
          <w:szCs w:val="28"/>
        </w:rPr>
        <w:t xml:space="preserve">Требование к персоналу (оператору)</w:t>
      </w:r>
      <w:r>
        <w:rPr>
          <w:b/>
          <w:bCs/>
          <w:sz w:val="32"/>
          <w:szCs w:val="28"/>
        </w:rPr>
      </w:r>
      <w:bookmarkEnd w:id="9"/>
      <w:r>
        <w:rPr>
          <w:b/>
          <w:bCs/>
          <w:sz w:val="32"/>
          <w:szCs w:val="28"/>
        </w:rPr>
      </w:r>
      <w:r>
        <w:rPr>
          <w:b/>
          <w:bCs/>
          <w:sz w:val="32"/>
          <w:szCs w:val="28"/>
        </w:rPr>
      </w:r>
    </w:p>
    <w:p>
      <w:pPr>
        <w:rPr>
          <w:rFonts w:cs="Times New Roman"/>
          <w:szCs w:val="28"/>
        </w:rPr>
      </w:pPr>
      <w:r>
        <w:rPr>
          <w:rFonts w:cs="Times New Roman"/>
          <w:szCs w:val="28"/>
        </w:rPr>
        <w:t xml:space="preserve">Для работы с данных программным обеспечением предъявляются следующие требования:</w:t>
      </w:r>
      <w:r>
        <w:rPr>
          <w:rFonts w:cs="Times New Roman"/>
          <w:szCs w:val="28"/>
        </w:rPr>
      </w:r>
      <w:r>
        <w:rPr>
          <w:rFonts w:cs="Times New Roman"/>
          <w:szCs w:val="28"/>
        </w:rPr>
      </w:r>
    </w:p>
    <w:p>
      <w:pPr>
        <w:pStyle w:val="1112"/>
        <w:numPr>
          <w:ilvl w:val="0"/>
          <w:numId w:val="22"/>
        </w:numPr>
        <w:rPr>
          <w:rFonts w:cs="Times New Roman"/>
          <w:szCs w:val="28"/>
        </w:rPr>
      </w:pPr>
      <w:r>
        <w:rPr>
          <w:rFonts w:cs="Times New Roman"/>
          <w:szCs w:val="28"/>
        </w:rPr>
        <w:t xml:space="preserve">Обладать уверенными навыками работы с операционной системой </w:t>
      </w:r>
      <w:r>
        <w:rPr>
          <w:rFonts w:cs="Times New Roman"/>
          <w:szCs w:val="28"/>
          <w:lang w:val="en-US"/>
        </w:rPr>
        <w:t xml:space="preserve">Windows</w:t>
      </w:r>
      <w:r>
        <w:rPr>
          <w:rFonts w:cs="Times New Roman"/>
          <w:szCs w:val="28"/>
        </w:rPr>
        <w:t xml:space="preserve">.</w:t>
      </w:r>
      <w:r>
        <w:rPr>
          <w:rFonts w:cs="Times New Roman"/>
          <w:szCs w:val="28"/>
        </w:rPr>
      </w:r>
      <w:r>
        <w:rPr>
          <w:rFonts w:cs="Times New Roman"/>
          <w:szCs w:val="28"/>
        </w:rPr>
      </w:r>
    </w:p>
    <w:p>
      <w:pPr>
        <w:shd w:val="nil" w:color="auto"/>
        <w:rPr>
          <w14:ligatures w14:val="none"/>
        </w:rPr>
      </w:pPr>
      <w:r>
        <w:rPr>
          <w:highlight w:val="none"/>
        </w:rPr>
        <w:br w:type="page" w:clear="all"/>
      </w:r>
      <w:r>
        <w:rPr>
          <w14:ligatures w14:val="none"/>
        </w:rPr>
      </w:r>
      <w:r>
        <w:rPr>
          <w14:ligatures w14:val="none"/>
        </w:rPr>
      </w:r>
    </w:p>
    <w:p>
      <w:pPr>
        <w:pStyle w:val="1103"/>
        <w:rPr>
          <w:highlight w:val="none"/>
          <w14:ligatures w14:val="none"/>
        </w:rPr>
      </w:pPr>
      <w:r/>
      <w:bookmarkStart w:id="10" w:name="_Toc10"/>
      <w:r>
        <w:t xml:space="preserve">3. Установка</w:t>
      </w:r>
      <w:r>
        <w:t xml:space="preserve"> </w:t>
      </w:r>
      <w:r>
        <w:t xml:space="preserve">программы</w:t>
      </w:r>
      <w:r>
        <w:rPr>
          <w:highlight w:val="none"/>
          <w14:ligatures w14:val="none"/>
        </w:rPr>
      </w:r>
      <w:bookmarkEnd w:id="10"/>
      <w:r>
        <w:rPr>
          <w:highlight w:val="none"/>
          <w14:ligatures w14:val="none"/>
        </w:rPr>
      </w:r>
      <w:r>
        <w:rPr>
          <w:highlight w:val="none"/>
          <w14:ligatures w14:val="none"/>
        </w:rPr>
      </w:r>
    </w:p>
    <w:p>
      <w:r>
        <w:t xml:space="preserve">Щёлкните правой кнопкой мыши по ZIP-архиву сервиса </w:t>
      </w:r>
      <w:r>
        <w:t xml:space="preserve">Kvantron.Smart.Server</w:t>
      </w:r>
      <w:r>
        <w:t xml:space="preserve">. Затем в</w:t>
      </w:r>
      <w:r>
        <w:t xml:space="preserve">ыберите «Extract files…» </w:t>
      </w:r>
      <w:r>
        <w:t xml:space="preserve">(или «Извлечь файлы…»)</w:t>
      </w:r>
      <w:r>
        <w:t xml:space="preserve">. </w:t>
      </w:r>
      <w:r>
        <w:t xml:space="preserve">В поле «Destination path» укажите путь вида «…\Kvantron\</w:t>
      </w:r>
      <w:r>
        <w:t xml:space="preserve">Kvantron.Smart.Server</w:t>
      </w:r>
      <w:r>
        <w:t xml:space="preserve">. </w:t>
      </w:r>
      <w:r>
        <w:t xml:space="preserve">Нажмите «OK».</w:t>
      </w:r>
      <w:r/>
    </w:p>
    <w:p>
      <w:pPr>
        <w:rPr>
          <w:rFonts w:cs="Times New Roman"/>
          <w:highlight w:val="none"/>
        </w:rPr>
      </w:pPr>
      <w:r>
        <w:rPr>
          <w:rFonts w:cs="Times New Roman"/>
          <w:szCs w:val="28"/>
          <w:highlight w:val="none"/>
        </w:rPr>
        <w:t xml:space="preserve">Сервис может быть запущен двумя способами.</w:t>
      </w:r>
      <w:r>
        <w:rPr>
          <w:rFonts w:cs="Times New Roman"/>
          <w:highlight w:val="none"/>
        </w:rPr>
      </w:r>
      <w:r>
        <w:rPr>
          <w:rFonts w:cs="Times New Roman"/>
          <w:highlight w:val="none"/>
        </w:rPr>
      </w:r>
    </w:p>
    <w:p>
      <w:pPr>
        <w:pStyle w:val="1104"/>
        <w:rPr>
          <w:rFonts w:cs="Times New Roman"/>
          <w:b/>
          <w:bCs/>
          <w:sz w:val="36"/>
          <w:szCs w:val="28"/>
          <w:highlight w:val="none"/>
        </w:rPr>
      </w:pPr>
      <w:r/>
      <w:bookmarkStart w:id="11" w:name="_Toc11"/>
      <w:r>
        <w:rPr>
          <w:rStyle w:val="1110"/>
          <w:rFonts w:cs="Times New Roman"/>
          <w:b/>
          <w:bCs/>
        </w:rPr>
        <w:t xml:space="preserve">3.1 Запуск приложения самостоятельно</w:t>
      </w:r>
      <w:r>
        <w:rPr>
          <w:rFonts w:cs="Times New Roman"/>
          <w:b/>
          <w:bCs/>
          <w:sz w:val="36"/>
          <w:szCs w:val="28"/>
          <w:highlight w:val="none"/>
        </w:rPr>
      </w:r>
      <w:bookmarkEnd w:id="11"/>
      <w:r>
        <w:rPr>
          <w:rFonts w:cs="Times New Roman"/>
          <w:b/>
          <w:bCs/>
          <w:sz w:val="36"/>
          <w:szCs w:val="28"/>
          <w:highlight w:val="none"/>
        </w:rPr>
      </w:r>
      <w:r>
        <w:rPr>
          <w:rFonts w:cs="Times New Roman"/>
          <w:b/>
          <w:bCs/>
          <w:sz w:val="36"/>
          <w:szCs w:val="28"/>
          <w:highlight w:val="none"/>
        </w:rPr>
      </w:r>
    </w:p>
    <w:p>
      <w:pPr>
        <w:jc w:val="both"/>
        <w:rPr>
          <w:rFonts w:cs="Times New Roman"/>
          <w:highlight w:val="none"/>
        </w:rPr>
      </w:pPr>
      <w:r>
        <w:rPr>
          <w:rFonts w:cs="Times New Roman"/>
          <w:szCs w:val="28"/>
          <w:highlight w:val="none"/>
        </w:rPr>
      </w:r>
      <w:r>
        <w:rPr>
          <w:rFonts w:cs="Times New Roman"/>
          <w:szCs w:val="28"/>
          <w:highlight w:val="none"/>
        </w:rPr>
        <w:t xml:space="preserve">Перейдите в директорию </w:t>
      </w:r>
      <w:r>
        <w:rPr>
          <w:rFonts w:cs="Times New Roman"/>
          <w:szCs w:val="28"/>
          <w:highlight w:val="none"/>
        </w:rPr>
        <w:t xml:space="preserve">…\Kvantron\Kvantron.</w:t>
      </w:r>
      <w:r>
        <w:t xml:space="preserve">Smart.Server</w:t>
      </w:r>
      <w:r>
        <w:rPr>
          <w:rFonts w:cs="Times New Roman"/>
          <w:szCs w:val="28"/>
          <w:highlight w:val="none"/>
        </w:rPr>
        <w:t xml:space="preserve">\publish\. </w:t>
      </w:r>
      <w:r>
        <w:rPr>
          <w:rFonts w:cs="Times New Roman"/>
          <w:szCs w:val="28"/>
          <w:highlight w:val="none"/>
        </w:rPr>
        <w:t xml:space="preserve">Запустите исполняемый файл Kvantron.</w:t>
      </w:r>
      <w:r>
        <w:t xml:space="preserve">Smart.Server</w:t>
      </w:r>
      <w:r>
        <w:rPr>
          <w:rFonts w:cs="Times New Roman"/>
          <w:szCs w:val="28"/>
          <w:highlight w:val="none"/>
        </w:rPr>
        <w:t xml:space="preserve">.exe.</w:t>
      </w:r>
      <w:r>
        <w:rPr>
          <w:rFonts w:cs="Times New Roman"/>
          <w:highlight w:val="none"/>
        </w:rPr>
      </w:r>
      <w:r>
        <w:rPr>
          <w:rFonts w:cs="Times New Roman"/>
          <w:highlight w:val="none"/>
        </w:rPr>
      </w:r>
    </w:p>
    <w:p>
      <w:pPr>
        <w:pStyle w:val="1104"/>
        <w:rPr>
          <w:rFonts w:cs="Times New Roman"/>
          <w:b/>
          <w:bCs/>
          <w:sz w:val="36"/>
          <w:szCs w:val="28"/>
          <w:highlight w:val="none"/>
        </w:rPr>
      </w:pPr>
      <w:r/>
      <w:bookmarkStart w:id="12" w:name="_Toc12"/>
      <w:r>
        <w:rPr>
          <w:rFonts w:cs="Times New Roman"/>
          <w:b/>
          <w:bCs/>
          <w:sz w:val="32"/>
          <w:szCs w:val="32"/>
          <w:highlight w:val="none"/>
        </w:rPr>
        <w:t xml:space="preserve">3.2 Запуск через лаунчер</w:t>
      </w:r>
      <w:r>
        <w:rPr>
          <w:rFonts w:cs="Times New Roman"/>
          <w:b/>
          <w:bCs/>
          <w:sz w:val="36"/>
          <w:szCs w:val="28"/>
          <w:highlight w:val="none"/>
        </w:rPr>
      </w:r>
      <w:bookmarkEnd w:id="12"/>
      <w:r>
        <w:rPr>
          <w:rFonts w:cs="Times New Roman"/>
          <w:b/>
          <w:bCs/>
          <w:sz w:val="36"/>
          <w:szCs w:val="28"/>
          <w:highlight w:val="none"/>
        </w:rPr>
      </w:r>
      <w:r>
        <w:rPr>
          <w:rFonts w:cs="Times New Roman"/>
          <w:b/>
          <w:bCs/>
          <w:sz w:val="36"/>
          <w:szCs w:val="28"/>
          <w:highlight w:val="none"/>
        </w:rPr>
      </w:r>
    </w:p>
    <w:p>
      <w:pPr>
        <w:rPr>
          <w:rFonts w:cs="Times New Roman"/>
          <w:highlight w:val="none"/>
        </w:rPr>
      </w:pPr>
      <w:r>
        <w:rPr>
          <w:rFonts w:cs="Times New Roman"/>
          <w:szCs w:val="28"/>
          <w:highlight w:val="none"/>
        </w:rPr>
      </w:r>
      <w:r>
        <w:rPr>
          <w:rFonts w:cs="Times New Roman"/>
          <w:szCs w:val="28"/>
          <w:highlight w:val="none"/>
        </w:rPr>
        <w:t xml:space="preserve">В окне Kvantron.Launcher нажмите кнопку «Добавить» (см. Рисунок 1, цифра 1).</w:t>
      </w:r>
      <w:r>
        <w:rPr>
          <w:rFonts w:cs="Times New Roman"/>
          <w:highlight w:val="none"/>
        </w:rPr>
      </w:r>
      <w:r>
        <w:rPr>
          <w:rFonts w:cs="Times New Roman"/>
          <w:highlight w:val="none"/>
        </w:rPr>
      </w:r>
    </w:p>
    <w:p>
      <w:pPr>
        <w:ind w:left="0" w:right="0" w:firstLine="0"/>
        <w:jc w:val="center"/>
        <w:rPr>
          <w:rFonts w:cs="Times New Roman"/>
          <w:highlight w:val="none"/>
        </w:rPr>
      </w:pPr>
      <w:r>
        <w:rPr>
          <w:rFonts w:cs="Times New Roman"/>
          <w:szCs w:val="28"/>
          <w:highlight w:val="none"/>
        </w:rPr>
      </w:r>
      <w:r>
        <mc:AlternateContent>
          <mc:Choice Requires="wpg">
            <w:drawing>
              <wp:inline xmlns:wp="http://schemas.openxmlformats.org/drawingml/2006/wordprocessingDrawing" distT="0" distB="0" distL="0" distR="0">
                <wp:extent cx="4781550" cy="363855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402464" name=""/>
                        <pic:cNvPicPr>
                          <a:picLocks noChangeAspect="1"/>
                        </pic:cNvPicPr>
                        <pic:nvPr/>
                      </pic:nvPicPr>
                      <pic:blipFill>
                        <a:blip r:embed="rId10"/>
                        <a:stretch/>
                      </pic:blipFill>
                      <pic:spPr bwMode="auto">
                        <a:xfrm>
                          <a:off x="0" y="0"/>
                          <a:ext cx="4781549" cy="3638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76.50pt;height:286.50pt;mso-wrap-distance-left:0.00pt;mso-wrap-distance-top:0.00pt;mso-wrap-distance-right:0.00pt;mso-wrap-distance-bottom:0.00pt;" stroked="false">
                <v:path textboxrect="0,0,0,0"/>
                <v:imagedata r:id="rId10" o:title=""/>
              </v:shape>
            </w:pict>
          </mc:Fallback>
        </mc:AlternateContent>
      </w:r>
      <w:r>
        <w:rPr>
          <w:rFonts w:cs="Times New Roman"/>
          <w:highlight w:val="none"/>
        </w:rPr>
      </w:r>
      <w:r>
        <w:rPr>
          <w:rFonts w:cs="Times New Roman"/>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1</w:t>
      </w:r>
      <w:r>
        <w:fldChar w:fldCharType="end"/>
        <w:t xml:space="preserve"> – </w:t>
      </w:r>
      <w:r>
        <w:t xml:space="preserve">Главное окно лаунчера с кнопкой «Добавить»</w:t>
      </w:r>
      <w:r/>
    </w:p>
    <w:p>
      <w:pPr>
        <w:rPr>
          <w:rFonts w:cs="Times New Roman"/>
          <w:highlight w:val="none"/>
        </w:rPr>
      </w:pPr>
      <w:r>
        <w:rPr>
          <w:rFonts w:cs="Times New Roman"/>
          <w:szCs w:val="28"/>
          <w:highlight w:val="none"/>
        </w:rPr>
        <w:t xml:space="preserve">В открывшемся окне настройки сервиса укажите:</w:t>
      </w:r>
      <w:r>
        <w:rPr>
          <w:rFonts w:cs="Times New Roman"/>
          <w:highlight w:val="none"/>
        </w:rPr>
      </w:r>
      <w:r>
        <w:rPr>
          <w:rFonts w:cs="Times New Roman"/>
          <w:highlight w:val="none"/>
        </w:rPr>
      </w:r>
    </w:p>
    <w:p>
      <w:pPr>
        <w:rPr>
          <w:rFonts w:cs="Times New Roman"/>
          <w:szCs w:val="28"/>
          <w:highlight w:val="none"/>
        </w:rPr>
      </w:pPr>
      <w:r>
        <w:rPr>
          <w:rFonts w:cs="Times New Roman"/>
          <w:szCs w:val="28"/>
          <w:highlight w:val="none"/>
        </w:rPr>
        <w:t xml:space="preserve">•</w:t>
        <w:tab/>
        <w:t xml:space="preserve">Название: например, Kvantron.Smart.Server (см. Рисунок 2, цифра 1);</w:t>
      </w:r>
      <w:r>
        <w:rPr>
          <w:rFonts w:cs="Times New Roman"/>
          <w:szCs w:val="28"/>
          <w:highlight w:val="none"/>
        </w:rPr>
      </w:r>
      <w:r>
        <w:rPr>
          <w:rFonts w:cs="Times New Roman"/>
          <w:szCs w:val="28"/>
          <w:highlight w:val="none"/>
        </w:rPr>
      </w:r>
    </w:p>
    <w:p>
      <w:pPr>
        <w:rPr>
          <w:rFonts w:cs="Times New Roman"/>
          <w:szCs w:val="28"/>
          <w:highlight w:val="none"/>
        </w:rPr>
      </w:pPr>
      <w:r>
        <w:rPr>
          <w:rFonts w:cs="Times New Roman"/>
          <w:szCs w:val="28"/>
          <w:highlight w:val="none"/>
        </w:rPr>
        <w:t xml:space="preserve">•</w:t>
        <w:tab/>
        <w:t xml:space="preserve">Путь к файлу: …\Kvantron\Kvantron.Smart.Server\publish\Kvantron.Smart.Server.exe (см. Рисунок 2, цифра 2);</w:t>
      </w:r>
      <w:r>
        <w:rPr>
          <w:rFonts w:cs="Times New Roman"/>
          <w:szCs w:val="28"/>
          <w:highlight w:val="none"/>
        </w:rPr>
      </w:r>
      <w:r>
        <w:rPr>
          <w:rFonts w:cs="Times New Roman"/>
          <w:szCs w:val="28"/>
          <w:highlight w:val="none"/>
        </w:rPr>
      </w:r>
    </w:p>
    <w:p>
      <w:pPr>
        <w:rPr>
          <w:rFonts w:cs="Times New Roman"/>
          <w:szCs w:val="28"/>
          <w:highlight w:val="none"/>
        </w:rPr>
      </w:pPr>
      <w:r>
        <w:rPr>
          <w:rFonts w:cs="Times New Roman"/>
          <w:szCs w:val="28"/>
          <w:highlight w:val="none"/>
        </w:rPr>
        <w:t xml:space="preserve">•</w:t>
        <w:tab/>
        <w:t xml:space="preserve">Ссылка (опционально): URL-адрес сервиса (см. Рисунок 2, цифра 4);</w:t>
      </w:r>
      <w:r>
        <w:rPr>
          <w:rFonts w:cs="Times New Roman"/>
          <w:szCs w:val="28"/>
          <w:highlight w:val="none"/>
        </w:rPr>
      </w:r>
      <w:r>
        <w:rPr>
          <w:rFonts w:cs="Times New Roman"/>
          <w:szCs w:val="28"/>
          <w:highlight w:val="none"/>
        </w:rPr>
      </w:r>
    </w:p>
    <w:p>
      <w:pPr>
        <w:rPr>
          <w:rFonts w:cs="Times New Roman"/>
          <w:highlight w:val="none"/>
        </w:rPr>
      </w:pPr>
      <w:r>
        <w:rPr>
          <w:rFonts w:cs="Times New Roman"/>
          <w:szCs w:val="28"/>
          <w:highlight w:val="none"/>
        </w:rPr>
        <w:t xml:space="preserve">•</w:t>
        <w:tab/>
        <w:t xml:space="preserve">Параметры командной строки: оставьте поле пустым (если не требуется специальная настройка) (см. Рисунок 2, цифра 5).</w:t>
      </w:r>
      <w:r>
        <w:rPr>
          <w:rFonts w:cs="Times New Roman"/>
          <w:highlight w:val="none"/>
        </w:rPr>
      </w:r>
      <w:r>
        <w:rPr>
          <w:rFonts w:cs="Times New Roman"/>
          <w:highlight w:val="none"/>
        </w:rPr>
      </w:r>
    </w:p>
    <w:p>
      <w:pPr>
        <w:ind w:left="0" w:right="0" w:firstLine="0"/>
        <w:jc w:val="center"/>
        <w:rPr>
          <w:rFonts w:cs="Times New Roman"/>
          <w:highlight w:val="none"/>
        </w:rPr>
      </w:pPr>
      <w:r>
        <w:rPr>
          <w:rFonts w:cs="Times New Roman"/>
          <w:szCs w:val="28"/>
          <w:highlight w:val="none"/>
        </w:rPr>
      </w:r>
      <w:r>
        <mc:AlternateContent>
          <mc:Choice Requires="wpg">
            <w:drawing>
              <wp:inline xmlns:wp="http://schemas.openxmlformats.org/drawingml/2006/wordprocessingDrawing" distT="0" distB="0" distL="0" distR="0">
                <wp:extent cx="2876550" cy="382905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2697" name=""/>
                        <pic:cNvPicPr>
                          <a:picLocks noChangeAspect="1"/>
                        </pic:cNvPicPr>
                        <pic:nvPr/>
                      </pic:nvPicPr>
                      <pic:blipFill>
                        <a:blip r:embed="rId11"/>
                        <a:stretch/>
                      </pic:blipFill>
                      <pic:spPr bwMode="auto">
                        <a:xfrm>
                          <a:off x="0" y="0"/>
                          <a:ext cx="2876549" cy="3829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26.50pt;height:301.50pt;mso-wrap-distance-left:0.00pt;mso-wrap-distance-top:0.00pt;mso-wrap-distance-right:0.00pt;mso-wrap-distance-bottom:0.00pt;" stroked="false">
                <v:path textboxrect="0,0,0,0"/>
                <v:imagedata r:id="rId11" o:title=""/>
              </v:shape>
            </w:pict>
          </mc:Fallback>
        </mc:AlternateContent>
      </w:r>
      <w:r>
        <w:rPr>
          <w:rFonts w:cs="Times New Roman"/>
          <w:highlight w:val="none"/>
        </w:rPr>
      </w:r>
      <w:r>
        <w:rPr>
          <w:rFonts w:cs="Times New Roman"/>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2</w:t>
      </w:r>
      <w:r>
        <w:fldChar w:fldCharType="end"/>
      </w:r>
      <w:r>
        <w:t xml:space="preserve"> – Форма добавления нового сервиса</w:t>
      </w:r>
      <w:r/>
    </w:p>
    <w:p>
      <w:pPr>
        <w:rPr>
          <w:highlight w:val="none"/>
        </w:rPr>
      </w:pPr>
      <w:r>
        <w:t xml:space="preserve">Чтобы выбрать исполняемый файл, нажмите кнопку с троеточием (см. Рисунок 2, цифра 3) и перейдите в папку publish нужного компонента (см. Рисунок 3, цифра 1). </w:t>
      </w:r>
      <w:r>
        <w:t xml:space="preserve">Выберите исполняемый файл (см. Рисунок 3, цифра 2) и нажмите «Ок» </w:t>
      </w:r>
      <w:r>
        <w:t xml:space="preserve">(см. Рисунок 3, цифра 3)</w:t>
      </w:r>
      <w:r>
        <w:t xml:space="preserve">.       </w:t>
      </w:r>
      <w:r>
        <w:rPr>
          <w:highlight w:val="none"/>
        </w:rPr>
      </w:r>
      <w:r>
        <w:rPr>
          <w:highlight w:val="none"/>
        </w:rPr>
      </w:r>
    </w:p>
    <w:p>
      <w:pPr>
        <w:ind w:left="0" w:right="0" w:firstLine="0"/>
        <w:jc w:val="center"/>
      </w:pPr>
      <w:r>
        <mc:AlternateContent>
          <mc:Choice Requires="wpg">
            <w:drawing>
              <wp:inline xmlns:wp="http://schemas.openxmlformats.org/drawingml/2006/wordprocessingDrawing" distT="0" distB="0" distL="0" distR="0">
                <wp:extent cx="5940425" cy="3346983"/>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687618" name=""/>
                        <pic:cNvPicPr>
                          <a:picLocks noChangeAspect="1"/>
                        </pic:cNvPicPr>
                        <pic:nvPr/>
                      </pic:nvPicPr>
                      <pic:blipFill>
                        <a:blip r:embed="rId12"/>
                        <a:stretch/>
                      </pic:blipFill>
                      <pic:spPr bwMode="auto">
                        <a:xfrm>
                          <a:off x="0" y="0"/>
                          <a:ext cx="5940424" cy="33469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7.75pt;height:263.54pt;mso-wrap-distance-left:0.00pt;mso-wrap-distance-top:0.00pt;mso-wrap-distance-right:0.00pt;mso-wrap-distance-bottom:0.00pt;" stroked="false">
                <v:path textboxrect="0,0,0,0"/>
                <v:imagedata r:id="rId12" o:title=""/>
              </v:shape>
            </w:pict>
          </mc:Fallback>
        </mc:AlternateContent>
      </w:r>
      <w:r/>
    </w:p>
    <w:p>
      <w:pPr>
        <w:pStyle w:val="1115"/>
        <w:ind w:left="0" w:right="0" w:firstLine="0"/>
        <w:jc w:val="center"/>
      </w:pPr>
      <w:r>
        <w:t xml:space="preserve">Рисунок </w:t>
      </w:r>
      <w:r>
        <w:fldChar w:fldCharType="begin"/>
        <w:instrText xml:space="preserve"> SEQ Рисунок \* Arabic </w:instrText>
        <w:fldChar w:fldCharType="separate"/>
      </w:r>
      <w:r>
        <w:t xml:space="preserve">3</w:t>
      </w:r>
      <w:r>
        <w:fldChar w:fldCharType="end"/>
      </w:r>
      <w:r>
        <w:t xml:space="preserve"> – Выбор исполняемого файла Kvantron.Smart.Server.exe</w:t>
      </w:r>
      <w:r/>
    </w:p>
    <w:p>
      <w:pPr>
        <w:rPr>
          <w:highlight w:val="none"/>
        </w:rPr>
      </w:pPr>
      <w:r>
        <w:rPr>
          <w:highlight w:val="none"/>
        </w:rPr>
      </w:r>
      <w:r>
        <w:rPr>
          <w:highlight w:val="none"/>
        </w:rPr>
        <w:t xml:space="preserve">После выбора путь автоматически заполнится. Нажмите «Сохранить» (см. Рисунок 4, цифра 1).</w:t>
      </w:r>
      <w:r>
        <w:rPr>
          <w:highlight w:val="none"/>
        </w:rPr>
      </w:r>
      <w:r>
        <w:rPr>
          <w:highlight w:val="none"/>
        </w:rPr>
      </w:r>
    </w:p>
    <w:p>
      <w:pPr>
        <w:ind w:left="0" w:right="0" w:firstLine="0"/>
        <w:jc w:val="center"/>
      </w:pPr>
      <w:r>
        <w:rPr>
          <w:highlight w:val="none"/>
        </w:rPr>
      </w:r>
      <w:r>
        <mc:AlternateContent>
          <mc:Choice Requires="wpg">
            <w:drawing>
              <wp:inline xmlns:wp="http://schemas.openxmlformats.org/drawingml/2006/wordprocessingDrawing" distT="0" distB="0" distL="0" distR="0">
                <wp:extent cx="2876550" cy="382905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807643" name=""/>
                        <pic:cNvPicPr>
                          <a:picLocks noChangeAspect="1"/>
                        </pic:cNvPicPr>
                        <pic:nvPr/>
                      </pic:nvPicPr>
                      <pic:blipFill>
                        <a:blip r:embed="rId13"/>
                        <a:stretch/>
                      </pic:blipFill>
                      <pic:spPr bwMode="auto">
                        <a:xfrm>
                          <a:off x="0" y="0"/>
                          <a:ext cx="2876549" cy="38290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226.50pt;height:301.50pt;mso-wrap-distance-left:0.00pt;mso-wrap-distance-top:0.00pt;mso-wrap-distance-right:0.00pt;mso-wrap-distance-bottom:0.00pt;" stroked="false">
                <v:path textboxrect="0,0,0,0"/>
                <v:imagedata r:id="rId13" o:title=""/>
              </v:shape>
            </w:pict>
          </mc:Fallback>
        </mc:AlternateContent>
      </w:r>
      <w:r/>
    </w:p>
    <w:p>
      <w:pPr>
        <w:pStyle w:val="1115"/>
        <w:ind w:left="0" w:right="0" w:firstLine="0"/>
        <w:jc w:val="center"/>
      </w:pPr>
      <w:r>
        <w:t xml:space="preserve">Рисунок </w:t>
      </w:r>
      <w:r>
        <w:fldChar w:fldCharType="begin"/>
        <w:instrText xml:space="preserve"> SEQ Рисунок \* Arabic </w:instrText>
        <w:fldChar w:fldCharType="separate"/>
      </w:r>
      <w:r>
        <w:t xml:space="preserve">4</w:t>
      </w:r>
      <w:r>
        <w:fldChar w:fldCharType="end"/>
      </w:r>
      <w:r>
        <w:t xml:space="preserve"> – Заполненная форма добавления сервиса</w:t>
      </w:r>
      <w:r/>
    </w:p>
    <w:p>
      <w:pPr>
        <w:ind w:left="0" w:right="0" w:firstLine="709"/>
        <w:jc w:val="both"/>
        <w:spacing w:line="420" w:lineRule="atLeast"/>
        <w:rPr>
          <w:rFonts w:ascii="Times New Roman" w:hAnsi="Times New Roman" w:eastAsia="Times New Roman" w:cs="Times New Roman"/>
          <w:sz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rPr>
        <w:t xml:space="preserve">Добавленный сервис появится в списке (см. Рисунок 5, цифра 1).</w:t>
      </w:r>
      <w:r>
        <w:rPr>
          <w:rFonts w:ascii="Times New Roman" w:hAnsi="Times New Roman" w:eastAsia="Times New Roman" w:cs="Times New Roman"/>
          <w:sz w:val="28"/>
        </w:rPr>
      </w:r>
      <w:r>
        <w:rPr>
          <w:rFonts w:ascii="Times New Roman" w:hAnsi="Times New Roman" w:eastAsia="Times New Roman" w:cs="Times New Roman"/>
          <w:sz w:val="28"/>
        </w:rPr>
      </w:r>
    </w:p>
    <w:p>
      <w:pPr>
        <w:ind w:left="0" w:right="0" w:firstLine="0"/>
        <w:jc w:val="center"/>
        <w:rPr>
          <w14:ligatures w14:val="none"/>
        </w:rPr>
      </w:pPr>
      <w:r>
        <mc:AlternateContent>
          <mc:Choice Requires="wpg">
            <w:drawing>
              <wp:inline xmlns:wp="http://schemas.openxmlformats.org/drawingml/2006/wordprocessingDrawing" distT="0" distB="0" distL="0" distR="0">
                <wp:extent cx="4781550" cy="3638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185795" name=""/>
                        <pic:cNvPicPr>
                          <a:picLocks noChangeAspect="1"/>
                        </pic:cNvPicPr>
                        <pic:nvPr/>
                      </pic:nvPicPr>
                      <pic:blipFill>
                        <a:blip r:embed="rId14"/>
                        <a:stretch/>
                      </pic:blipFill>
                      <pic:spPr bwMode="auto">
                        <a:xfrm>
                          <a:off x="0" y="0"/>
                          <a:ext cx="4781549" cy="363854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376.50pt;height:286.50pt;mso-wrap-distance-left:0.00pt;mso-wrap-distance-top:0.00pt;mso-wrap-distance-right:0.00pt;mso-wrap-distance-bottom:0.00pt;" stroked="false">
                <v:path textboxrect="0,0,0,0"/>
                <v:imagedata r:id="rId14" o:title=""/>
              </v:shape>
            </w:pict>
          </mc:Fallback>
        </mc:AlternateContent>
      </w:r>
      <w:r>
        <w:rPr>
          <w14:ligatures w14:val="none"/>
        </w:rPr>
      </w:r>
      <w:r>
        <w:rPr>
          <w14:ligatures w14: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5</w:t>
      </w:r>
      <w:r>
        <w:fldChar w:fldCharType="end"/>
      </w:r>
      <w:r>
        <w:t xml:space="preserve"> – Добавленный в список лаунчера сервис</w:t>
      </w:r>
      <w:r/>
    </w:p>
    <w:p>
      <w:r>
        <w:t xml:space="preserve">В окне Kvantron.Launcher доступны следующие действия для управления зарегистрированными сервисами:</w:t>
      </w:r>
      <w:r/>
    </w:p>
    <w:p>
      <w:r>
        <w:t xml:space="preserve">•</w:t>
        <w:tab/>
        <w:t xml:space="preserve">Запуск сервиса — выделите нужный сервис в списке и нажмите кнопку «Запустить» (см. Рисунок 6, цифра 1). Для одновременного запуска всех добавленных сервисов используйте кнопку «Запустить все» (см. Рисунок 6, цифра 6).</w:t>
      </w:r>
      <w:r/>
    </w:p>
    <w:p>
      <w:r>
        <w:t xml:space="preserve">•</w:t>
        <w:tab/>
        <w:t xml:space="preserve">Остановка сервиса — выделите сервис и нажмите «Остановить» (см. Рисунок 7, цифра 1) или остановите все сервисы сразу с помощью кнопки «Остановить все» (см. Рисунок 7, цифра 2).</w:t>
      </w:r>
      <w:r/>
    </w:p>
    <w:p>
      <w:r>
        <w:t xml:space="preserve">•</w:t>
        <w:tab/>
        <w:t xml:space="preserve">Ручное обновление — позволяет вручную установить новую версию выбранного сервиса (см. Рисунок 6, цифра 2).</w:t>
      </w:r>
      <w:r/>
    </w:p>
    <w:p>
      <w:r>
        <w:t xml:space="preserve">•</w:t>
        <w:tab/>
        <w:t xml:space="preserve">Добавить зависимость — функция в текущей версии не используется (см. Рисунок 6, цифра 3).</w:t>
      </w:r>
      <w:r/>
    </w:p>
    <w:p>
      <w:r>
        <w:t xml:space="preserve">•</w:t>
        <w:tab/>
        <w:t xml:space="preserve">Настройки — открывает окно параметров выбранного сервиса для редактирования пути, названия и других свойств (см. Рисунок 6, цифра 4).</w:t>
      </w:r>
      <w:r/>
    </w:p>
    <w:p>
      <w:r>
        <w:t xml:space="preserve">•</w:t>
        <w:tab/>
        <w:t xml:space="preserve">Удалить — удаляет выбранный сервис из списка в лаунчере (см. Рисунок 6, цифра 5).</w:t>
      </w:r>
      <w:r/>
    </w:p>
    <w:p>
      <w:r>
        <w:t xml:space="preserve">•</w:t>
        <w:tab/>
        <w:t xml:space="preserve">Проверить обновления — функция в текущей версии не используется (см. Рисунок 6, цифра 7).</w:t>
      </w:r>
      <w:r/>
    </w:p>
    <w:p>
      <w:pPr>
        <w:rPr>
          <w:highlight w:val="none"/>
        </w:rPr>
      </w:pPr>
      <w:r>
        <w:t xml:space="preserve">Примечание. После запуска сервиса в списке отображаются текущие значения загрузки процессора (CPU) и объёма используемой оперативной памяти (RAM).</w:t>
      </w:r>
      <w:r>
        <w:rPr>
          <w:highlight w:val="none"/>
        </w:rPr>
      </w:r>
      <w:r>
        <w:rPr>
          <w:highlight w:val="none"/>
        </w:rPr>
      </w:r>
    </w:p>
    <w:p>
      <w:pPr>
        <w:ind w:left="0" w:right="0" w:firstLine="0"/>
        <w:jc w:val="center"/>
      </w:pPr>
      <w:r>
        <w:rPr>
          <w:highlight w:val="none"/>
        </w:rPr>
      </w:r>
      <w:r>
        <mc:AlternateContent>
          <mc:Choice Requires="wpg">
            <w:drawing>
              <wp:inline xmlns:wp="http://schemas.openxmlformats.org/drawingml/2006/wordprocessingDrawing" distT="0" distB="0" distL="0" distR="0">
                <wp:extent cx="4389777" cy="334042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40443" name=""/>
                        <pic:cNvPicPr>
                          <a:picLocks noChangeAspect="1"/>
                        </pic:cNvPicPr>
                        <pic:nvPr/>
                      </pic:nvPicPr>
                      <pic:blipFill>
                        <a:blip r:embed="rId15"/>
                        <a:stretch/>
                      </pic:blipFill>
                      <pic:spPr bwMode="auto">
                        <a:xfrm flipH="0" flipV="0">
                          <a:off x="0" y="0"/>
                          <a:ext cx="4389777" cy="334042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345.65pt;height:263.03pt;mso-wrap-distance-left:0.00pt;mso-wrap-distance-top:0.00pt;mso-wrap-distance-right:0.00pt;mso-wrap-distance-bottom:0.00pt;" stroked="false">
                <v:path textboxrect="0,0,0,0"/>
                <v:imagedata r:id="rId15" o:title=""/>
              </v:shape>
            </w:pict>
          </mc:Fallback>
        </mc:AlternateContent>
      </w:r>
      <w:r/>
    </w:p>
    <w:p>
      <w:pPr>
        <w:pStyle w:val="1115"/>
        <w:ind w:left="0" w:right="0" w:firstLine="0"/>
        <w:jc w:val="center"/>
      </w:pPr>
      <w:r>
        <w:t xml:space="preserve">Рисунок </w:t>
      </w:r>
      <w:r>
        <w:fldChar w:fldCharType="begin"/>
        <w:instrText xml:space="preserve"> SEQ Рисунок \* Arabic </w:instrText>
        <w:fldChar w:fldCharType="separate"/>
      </w:r>
      <w:r>
        <w:t xml:space="preserve">6</w:t>
      </w:r>
      <w:r>
        <w:fldChar w:fldCharType="end"/>
      </w:r>
      <w:r>
        <w:t xml:space="preserve"> – Функции для управления сервисом</w:t>
      </w:r>
      <w:r/>
    </w:p>
    <w:p>
      <w:pPr>
        <w:ind w:left="0" w:right="0" w:firstLine="0"/>
        <w:jc w:val="center"/>
      </w:pPr>
      <w:r>
        <mc:AlternateContent>
          <mc:Choice Requires="wpg">
            <w:drawing>
              <wp:inline xmlns:wp="http://schemas.openxmlformats.org/drawingml/2006/wordprocessingDrawing" distT="0" distB="0" distL="0" distR="0">
                <wp:extent cx="4218327" cy="320996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31063" name=""/>
                        <pic:cNvPicPr>
                          <a:picLocks noChangeAspect="1"/>
                        </pic:cNvPicPr>
                        <pic:nvPr/>
                      </pic:nvPicPr>
                      <pic:blipFill>
                        <a:blip r:embed="rId16"/>
                        <a:stretch/>
                      </pic:blipFill>
                      <pic:spPr bwMode="auto">
                        <a:xfrm flipH="0" flipV="0">
                          <a:off x="0" y="0"/>
                          <a:ext cx="4218327" cy="32099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32.15pt;height:252.75pt;mso-wrap-distance-left:0.00pt;mso-wrap-distance-top:0.00pt;mso-wrap-distance-right:0.00pt;mso-wrap-distance-bottom:0.00pt;" stroked="false">
                <v:path textboxrect="0,0,0,0"/>
                <v:imagedata r:id="rId16" o:title=""/>
              </v:shape>
            </w:pict>
          </mc:Fallback>
        </mc:AlternateContent>
      </w:r>
      <w:r/>
    </w:p>
    <w:p>
      <w:pPr>
        <w:pStyle w:val="1115"/>
      </w:pPr>
      <w:r>
        <w:t xml:space="preserve">Рисунок </w:t>
      </w:r>
      <w:r>
        <w:fldChar w:fldCharType="begin"/>
        <w:instrText xml:space="preserve"> SEQ Рисунок \* Arabic </w:instrText>
        <w:fldChar w:fldCharType="separate"/>
      </w:r>
      <w:r>
        <w:t xml:space="preserve">7</w:t>
      </w:r>
      <w:r>
        <w:fldChar w:fldCharType="end"/>
      </w:r>
      <w:r>
        <w:t xml:space="preserve"> – Остановка запущенного сервиса</w:t>
      </w:r>
      <w:r/>
    </w:p>
    <w:p>
      <w:pPr>
        <w:shd w:val="nil" w:color="auto"/>
        <w:rPr>
          <w:sz w:val="40"/>
          <w:szCs w:val="40"/>
          <w:highlight w:val="none"/>
        </w:rPr>
      </w:pPr>
      <w:r>
        <w:rPr>
          <w:sz w:val="40"/>
          <w:szCs w:val="40"/>
          <w:highlight w:val="none"/>
        </w:rPr>
        <w:br w:type="page" w:clear="all"/>
      </w:r>
      <w:r>
        <w:rPr>
          <w:sz w:val="40"/>
          <w:szCs w:val="40"/>
          <w:highlight w:val="none"/>
        </w:rPr>
      </w:r>
      <w:r>
        <w:rPr>
          <w:sz w:val="40"/>
          <w:szCs w:val="40"/>
          <w:highlight w:val="none"/>
        </w:rPr>
      </w:r>
    </w:p>
    <w:p>
      <w:pPr>
        <w:pStyle w:val="1103"/>
        <w:rPr>
          <w:sz w:val="40"/>
          <w:szCs w:val="40"/>
          <w:highlight w:val="none"/>
        </w:rPr>
      </w:pPr>
      <w:r/>
      <w:bookmarkStart w:id="13" w:name="_Toc13"/>
      <w:r>
        <w:rPr>
          <w:sz w:val="40"/>
          <w:szCs w:val="40"/>
        </w:rPr>
        <w:t xml:space="preserve">4. </w:t>
      </w:r>
      <w:r>
        <w:rPr>
          <w:sz w:val="40"/>
          <w:szCs w:val="40"/>
        </w:rPr>
        <w:t xml:space="preserve">Выполнение программы</w:t>
      </w:r>
      <w:r>
        <w:rPr>
          <w:sz w:val="40"/>
          <w:szCs w:val="40"/>
          <w:highlight w:val="none"/>
        </w:rPr>
      </w:r>
      <w:bookmarkEnd w:id="13"/>
      <w:r>
        <w:rPr>
          <w:sz w:val="40"/>
          <w:szCs w:val="40"/>
          <w:highlight w:val="none"/>
        </w:rPr>
      </w:r>
      <w:r>
        <w:rPr>
          <w:sz w:val="40"/>
          <w:szCs w:val="40"/>
          <w:highlight w:val="none"/>
        </w:rPr>
      </w:r>
    </w:p>
    <w:p>
      <w:pPr>
        <w:pStyle w:val="1104"/>
        <w:rPr>
          <w:b/>
          <w:bCs/>
          <w:sz w:val="32"/>
          <w:szCs w:val="28"/>
        </w:rPr>
      </w:pPr>
      <w:r/>
      <w:bookmarkStart w:id="14" w:name="_Toc14"/>
      <w:r>
        <w:rPr>
          <w:b/>
          <w:bCs/>
          <w:sz w:val="32"/>
          <w:szCs w:val="28"/>
        </w:rPr>
        <w:t xml:space="preserve">4.1 </w:t>
      </w:r>
      <w:r>
        <w:rPr>
          <w:b/>
          <w:bCs/>
          <w:sz w:val="32"/>
          <w:szCs w:val="28"/>
        </w:rPr>
        <w:t xml:space="preserve">Загрузка и запуск программы</w:t>
      </w:r>
      <w:r>
        <w:rPr>
          <w:b/>
          <w:bCs/>
          <w:sz w:val="32"/>
          <w:szCs w:val="28"/>
        </w:rPr>
      </w:r>
      <w:bookmarkEnd w:id="14"/>
      <w:r>
        <w:rPr>
          <w:b/>
          <w:bCs/>
          <w:sz w:val="32"/>
          <w:szCs w:val="28"/>
        </w:rPr>
      </w:r>
      <w:r>
        <w:rPr>
          <w:b/>
          <w:bCs/>
          <w:sz w:val="32"/>
          <w:szCs w:val="28"/>
        </w:rPr>
      </w:r>
    </w:p>
    <w:p>
      <w:pPr>
        <w:rPr>
          <w:rFonts w:cs="Times New Roman"/>
          <w:szCs w:val="28"/>
        </w:rPr>
      </w:pPr>
      <w:r>
        <w:rPr>
          <w:rFonts w:cs="Times New Roman"/>
          <w:szCs w:val="28"/>
        </w:rPr>
        <w:t xml:space="preserve">Доступ к пользовательскому интерфейс</w:t>
      </w:r>
      <w:r>
        <w:rPr>
          <w:rFonts w:cs="Times New Roman"/>
          <w:szCs w:val="28"/>
        </w:rPr>
        <w:t xml:space="preserve">у</w:t>
      </w:r>
      <w:r>
        <w:rPr>
          <w:rFonts w:cs="Times New Roman"/>
          <w:szCs w:val="28"/>
        </w:rPr>
        <w:t xml:space="preserve"> обеспечивается посредством </w:t>
      </w:r>
      <w:r>
        <w:rPr>
          <w:rFonts w:cs="Times New Roman"/>
          <w:szCs w:val="28"/>
        </w:rPr>
        <w:t xml:space="preserve">Web</w:t>
      </w:r>
      <w:r>
        <w:rPr>
          <w:rFonts w:cs="Times New Roman"/>
          <w:szCs w:val="28"/>
        </w:rPr>
        <w:t xml:space="preserve">-браузера по адресу </w:t>
      </w:r>
      <w:hyperlink r:id="rId17" w:tooltip="http://localhost" w:history="1">
        <w:r>
          <w:rPr>
            <w:rStyle w:val="1113"/>
            <w:rFonts w:cs="Times New Roman"/>
            <w:szCs w:val="28"/>
          </w:rPr>
          <w:t xml:space="preserve">http://localhost</w:t>
        </w:r>
      </w:hyperlink>
      <w:r>
        <w:rPr>
          <w:rFonts w:cs="Times New Roman"/>
          <w:szCs w:val="28"/>
        </w:rPr>
        <w:t xml:space="preserve">.</w:t>
      </w:r>
      <w:r>
        <w:rPr>
          <w:rFonts w:cs="Times New Roman"/>
          <w:szCs w:val="28"/>
        </w:rPr>
      </w:r>
      <w:r>
        <w:rPr>
          <w:rFonts w:cs="Times New Roman"/>
          <w:szCs w:val="28"/>
        </w:rPr>
      </w:r>
    </w:p>
    <w:p>
      <w:pPr>
        <w:rPr>
          <w:rFonts w:cs="Times New Roman"/>
          <w:szCs w:val="28"/>
        </w:rPr>
      </w:pPr>
      <w:r>
        <w:rPr>
          <w:rFonts w:cs="Times New Roman"/>
          <w:szCs w:val="28"/>
        </w:rPr>
        <w:t xml:space="preserve">Откроется окно «Авторизация», здесь необходимо ввести предоставленный вам пароль (рисунок 8).</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4191000" cy="2709545"/>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pic:cNvPicPr>
                        <pic:nvPr/>
                      </pic:nvPicPr>
                      <pic:blipFill>
                        <a:blip r:embed="rId18"/>
                        <a:srcRect l="11456" t="8336" r="13293" b="17667"/>
                        <a:stretch/>
                      </pic:blipFill>
                      <pic:spPr bwMode="auto">
                        <a:xfrm>
                          <a:off x="0" y="0"/>
                          <a:ext cx="4191000" cy="2709545"/>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30.00pt;height:213.35pt;mso-wrap-distance-left:0.00pt;mso-wrap-distance-top:0.00pt;mso-wrap-distance-right:0.00pt;mso-wrap-distance-bottom:0.00pt;" stroked="f">
                <v:path textboxrect="0,0,0,0"/>
                <v:imagedata r:id="rId18"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rPr>
          <w:rFonts w:cs="Times New Roman"/>
          <w:szCs w:val="28"/>
        </w:rPr>
        <w:t xml:space="preserve">Рисунок </w:t>
      </w:r>
      <w:r>
        <w:rPr>
          <w:rFonts w:cs="Times New Roman"/>
          <w:szCs w:val="28"/>
        </w:rPr>
        <w:fldChar w:fldCharType="begin"/>
      </w:r>
      <w:r>
        <w:rPr>
          <w:rFonts w:cs="Times New Roman"/>
          <w:szCs w:val="28"/>
        </w:rPr>
        <w:instrText xml:space="preserve"> SEQ Рисунок \* ARABIC </w:instrText>
      </w:r>
      <w:r>
        <w:rPr>
          <w:rFonts w:cs="Times New Roman"/>
          <w:szCs w:val="28"/>
        </w:rPr>
        <w:fldChar w:fldCharType="separate"/>
      </w:r>
      <w:r>
        <w:rPr>
          <w:rFonts w:cs="Times New Roman"/>
          <w:szCs w:val="28"/>
        </w:rPr>
        <w:t xml:space="preserve">8</w:t>
      </w:r>
      <w:r>
        <w:rPr>
          <w:rFonts w:cs="Times New Roman"/>
          <w:szCs w:val="28"/>
        </w:rPr>
        <w:fldChar w:fldCharType="end"/>
      </w:r>
      <w:r>
        <w:rPr>
          <w:rFonts w:cs="Times New Roman"/>
          <w:szCs w:val="28"/>
        </w:rPr>
        <w:t xml:space="preserve"> – Окно «Авторизация»</w:t>
      </w:r>
      <w:r>
        <w:rPr>
          <w:rFonts w:cs="Times New Roman"/>
          <w:szCs w:val="28"/>
        </w:rPr>
      </w:r>
      <w:r>
        <w:rPr>
          <w:rFonts w:cs="Times New Roman"/>
          <w:szCs w:val="28"/>
        </w:rPr>
      </w:r>
    </w:p>
    <w:p>
      <w:pPr>
        <w:pStyle w:val="1104"/>
        <w:rPr>
          <w:b/>
          <w:bCs/>
          <w:sz w:val="32"/>
          <w:szCs w:val="28"/>
        </w:rPr>
      </w:pPr>
      <w:r/>
      <w:bookmarkStart w:id="15" w:name="_Toc15"/>
      <w:r>
        <w:rPr>
          <w:b/>
          <w:bCs/>
          <w:sz w:val="32"/>
          <w:szCs w:val="28"/>
        </w:rPr>
        <w:t xml:space="preserve">4.2 </w:t>
      </w:r>
      <w:r>
        <w:rPr>
          <w:b/>
          <w:bCs/>
          <w:sz w:val="32"/>
          <w:szCs w:val="28"/>
        </w:rPr>
        <w:t xml:space="preserve">Выполнение программы</w:t>
      </w:r>
      <w:r>
        <w:rPr>
          <w:b/>
          <w:bCs/>
          <w:sz w:val="32"/>
          <w:szCs w:val="28"/>
        </w:rPr>
      </w:r>
      <w:bookmarkEnd w:id="15"/>
      <w:r>
        <w:rPr>
          <w:b/>
          <w:bCs/>
          <w:sz w:val="32"/>
          <w:szCs w:val="28"/>
        </w:rPr>
      </w:r>
      <w:r>
        <w:rPr>
          <w:b/>
          <w:bCs/>
          <w:sz w:val="32"/>
          <w:szCs w:val="28"/>
        </w:rPr>
      </w:r>
    </w:p>
    <w:p>
      <w:pPr>
        <w:rPr>
          <w:rFonts w:cs="Times New Roman"/>
          <w:szCs w:val="28"/>
        </w:rPr>
      </w:pPr>
      <w:r>
        <w:rPr>
          <w:rFonts w:cs="Times New Roman"/>
          <w:szCs w:val="28"/>
        </w:rPr>
        <w:t xml:space="preserve">После авторизации откроется главное окно. Слева будет доступно меню, где можно перейти на другие формы ПО</w:t>
      </w:r>
      <w:r>
        <w:rPr>
          <w:rFonts w:cs="Times New Roman"/>
          <w:szCs w:val="28"/>
          <w:vertAlign w:val="superscript"/>
        </w:rPr>
        <w:t xml:space="preserve">[</w:t>
      </w:r>
      <w:r>
        <w:rPr>
          <w:rFonts w:cs="Times New Roman"/>
          <w:szCs w:val="28"/>
          <w:vertAlign w:val="superscript"/>
        </w:rPr>
        <w:footnoteReference w:id="4"/>
        <w:t xml:space="preserve">]</w:t>
      </w:r>
      <w:r>
        <w:rPr>
          <w:rFonts w:cs="Times New Roman"/>
          <w:szCs w:val="28"/>
        </w:rPr>
        <w:t xml:space="preserve"> </w:t>
      </w:r>
      <w:r>
        <w:rPr>
          <w:rFonts w:cs="Times New Roman"/>
          <w:szCs w:val="28"/>
          <w:lang w:val="en-US"/>
        </w:rPr>
        <w:t xml:space="preserve">Server</w:t>
      </w:r>
      <w:r>
        <w:rPr>
          <w:rFonts w:cs="Times New Roman"/>
          <w:szCs w:val="28"/>
        </w:rPr>
        <w:t xml:space="preserve"> (рисунок 9). Если меню отсутствует, необходимо нажать на кнопку отображения меню в левом верхнем углу (рисунок 10).</w:t>
      </w:r>
      <w:r>
        <w:rPr>
          <w:rFonts w:cs="Times New Roman"/>
          <w:szCs w:val="28"/>
        </w:rPr>
      </w:r>
      <w:r>
        <w:rPr>
          <w:rFonts w:cs="Times New Roman"/>
          <w:szCs w:val="28"/>
        </w:rPr>
      </w:r>
    </w:p>
    <w:p>
      <w:pPr>
        <w:rPr>
          <w:rFonts w:cs="Times New Roman"/>
          <w:szCs w:val="28"/>
        </w:rPr>
      </w:pPr>
      <w:r>
        <w:rPr>
          <w:rFonts w:cs="Times New Roman"/>
          <w:szCs w:val="28"/>
        </w:rPr>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1696971" cy="316722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50174" name=""/>
                        <pic:cNvPicPr>
                          <a:picLocks noChangeAspect="1"/>
                        </pic:cNvPicPr>
                        <pic:nvPr/>
                      </pic:nvPicPr>
                      <pic:blipFill>
                        <a:blip r:embed="rId19"/>
                        <a:stretch/>
                      </pic:blipFill>
                      <pic:spPr bwMode="auto">
                        <a:xfrm flipH="0" flipV="0">
                          <a:off x="0" y="0"/>
                          <a:ext cx="1696970" cy="316722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33.62pt;height:249.39pt;mso-wrap-distance-left:0.00pt;mso-wrap-distance-top:0.00pt;mso-wrap-distance-right:0.00pt;mso-wrap-distance-bottom:0.00pt;" stroked="false">
                <v:path textboxrect="0,0,0,0"/>
                <v:imagedata r:id="rId19"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9</w:t>
        </w:r>
      </w:fldSimple>
      <w:r>
        <w:t xml:space="preserve"> – Главное меню</w:t>
      </w:r>
      <w:r>
        <w:rPr>
          <w:rFonts w:cs="Times New Roman"/>
          <w:szCs w:val="28"/>
        </w:rPr>
      </w:r>
      <w:r>
        <w:rPr>
          <w:rFonts w:cs="Times New Roman"/>
          <w:szCs w:val="28"/>
        </w:rPr>
      </w:r>
    </w:p>
    <w:p>
      <w:pPr>
        <w:ind w:firstLine="0"/>
        <w:jc w:val="center"/>
        <w:keepNext/>
      </w:pPr>
      <w:r>
        <mc:AlternateContent>
          <mc:Choice Requires="wpg">
            <w:drawing>
              <wp:inline xmlns:wp="http://schemas.openxmlformats.org/drawingml/2006/wordprocessingDrawing" distT="0" distB="0" distL="0" distR="0">
                <wp:extent cx="668655" cy="533400"/>
                <wp:effectExtent l="0" t="0" r="0" b="0"/>
                <wp:docPr id="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pic:cNvPicPr>
                        <pic:nvPr/>
                      </pic:nvPicPr>
                      <pic:blipFill>
                        <a:blip r:embed="rId20"/>
                        <a:stretch/>
                      </pic:blipFill>
                      <pic:spPr bwMode="auto">
                        <a:xfrm>
                          <a:off x="0" y="0"/>
                          <a:ext cx="668655" cy="533400"/>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52.65pt;height:42.00pt;mso-wrap-distance-left:0.00pt;mso-wrap-distance-top:0.00pt;mso-wrap-distance-right:0.00pt;mso-wrap-distance-bottom:0.00pt;" stroked="f">
                <v:path textboxrect="0,0,0,0"/>
                <v:imagedata r:id="rId20" o:title=""/>
              </v:shape>
            </w:pict>
          </mc:Fallback>
        </mc:AlternateContent>
      </w:r>
      <w:r/>
    </w:p>
    <w:p>
      <w:pPr>
        <w:pStyle w:val="1115"/>
        <w:rPr>
          <w:rFonts w:cs="Times New Roman"/>
          <w:szCs w:val="28"/>
        </w:rPr>
      </w:pPr>
      <w:r>
        <w:t xml:space="preserve">Рисунок </w:t>
      </w:r>
      <w:fldSimple w:instr="SEQ Рисунок \* ARABIC ">
        <w:r>
          <w:t xml:space="preserve">10</w:t>
        </w:r>
      </w:fldSimple>
      <w:r>
        <w:t xml:space="preserve"> – Кнопка отображения меню</w:t>
      </w:r>
      <w:r>
        <w:rPr>
          <w:rFonts w:cs="Times New Roman"/>
          <w:szCs w:val="28"/>
        </w:rPr>
      </w:r>
      <w:r>
        <w:rPr>
          <w:rFonts w:cs="Times New Roman"/>
          <w:szCs w:val="28"/>
        </w:rPr>
      </w:r>
    </w:p>
    <w:p>
      <w:pPr>
        <w:rPr>
          <w:rFonts w:cs="Times New Roman"/>
          <w:szCs w:val="28"/>
        </w:rPr>
      </w:pPr>
      <w:r>
        <w:rPr>
          <w:rFonts w:cs="Times New Roman"/>
          <w:szCs w:val="28"/>
        </w:rPr>
        <w:t xml:space="preserve">В меню предоставлены следующие пункты:</w:t>
      </w:r>
      <w:r>
        <w:rPr>
          <w:rFonts w:cs="Times New Roman"/>
          <w:szCs w:val="28"/>
        </w:rPr>
      </w:r>
      <w:r>
        <w:rPr>
          <w:rFonts w:cs="Times New Roman"/>
          <w:szCs w:val="28"/>
        </w:rPr>
      </w:r>
    </w:p>
    <w:p>
      <w:pPr>
        <w:pStyle w:val="1112"/>
        <w:numPr>
          <w:ilvl w:val="0"/>
          <w:numId w:val="23"/>
        </w:numPr>
        <w:rPr>
          <w:rFonts w:cs="Times New Roman"/>
          <w:szCs w:val="28"/>
        </w:rPr>
      </w:pPr>
      <w:r>
        <w:rPr>
          <w:rFonts w:cs="Times New Roman"/>
          <w:szCs w:val="28"/>
        </w:rPr>
        <w:t xml:space="preserve">«Статистика» – здесь отображается статистика по заданиям</w:t>
        <w:br/>
        <w:t xml:space="preserve">(пункт 4</w:t>
      </w:r>
      <w:r>
        <w:rPr>
          <w:rFonts w:cs="Times New Roman"/>
          <w:szCs w:val="28"/>
        </w:rPr>
        <w:t xml:space="preserve">.2.3</w:t>
      </w:r>
      <w:r>
        <w:rPr>
          <w:rFonts w:cs="Times New Roman"/>
          <w:szCs w:val="28"/>
        </w:rPr>
        <w:t xml:space="preserve">);</w:t>
      </w:r>
      <w:r>
        <w:rPr>
          <w:rFonts w:cs="Times New Roman"/>
          <w:szCs w:val="28"/>
        </w:rPr>
      </w:r>
      <w:r>
        <w:rPr>
          <w:rFonts w:cs="Times New Roman"/>
          <w:szCs w:val="28"/>
        </w:rPr>
      </w:r>
    </w:p>
    <w:p>
      <w:pPr>
        <w:pStyle w:val="1112"/>
        <w:numPr>
          <w:ilvl w:val="0"/>
          <w:numId w:val="23"/>
        </w:numPr>
        <w:rPr>
          <w:rFonts w:cs="Times New Roman"/>
          <w:highlight w:val="none"/>
        </w:rPr>
      </w:pPr>
      <w:r>
        <w:rPr>
          <w:rFonts w:cs="Times New Roman"/>
          <w:szCs w:val="28"/>
          <w:highlight w:val="none"/>
        </w:rPr>
        <w:t xml:space="preserve">«Дашборд</w:t>
      </w:r>
      <w:r>
        <w:rPr>
          <w:rFonts w:cs="Times New Roman"/>
          <w:szCs w:val="28"/>
          <w:highlight w:val="none"/>
          <w:vertAlign w:val="superscript"/>
        </w:rPr>
        <w:t xml:space="preserve">[</w:t>
      </w:r>
      <w:r>
        <w:rPr>
          <w:rFonts w:cs="Times New Roman"/>
          <w:szCs w:val="28"/>
          <w:highlight w:val="none"/>
          <w:vertAlign w:val="superscript"/>
        </w:rPr>
        <w:footnoteReference w:id="5"/>
        <w:t xml:space="preserve">]</w:t>
      </w:r>
      <w:r>
        <w:rPr>
          <w:rFonts w:cs="Times New Roman"/>
          <w:szCs w:val="28"/>
          <w:highlight w:val="none"/>
        </w:rPr>
        <w:t xml:space="preserve">» </w:t>
      </w:r>
      <w:r>
        <w:rPr>
          <w:rFonts w:cs="Times New Roman"/>
          <w:szCs w:val="28"/>
        </w:rPr>
        <w:t xml:space="preserve">–</w:t>
      </w:r>
      <w:r>
        <w:rPr>
          <w:rFonts w:cs="Times New Roman"/>
          <w:szCs w:val="28"/>
        </w:rPr>
        <w:t xml:space="preserve"> отображается статистика по всем данн</w:t>
      </w:r>
      <w:r>
        <w:rPr>
          <w:rFonts w:cs="Times New Roman"/>
          <w:szCs w:val="28"/>
          <w:highlight w:val="none"/>
        </w:rPr>
        <w:t xml:space="preserve">ым</w:t>
      </w:r>
      <w:r>
        <w:rPr>
          <w:rFonts w:cs="Times New Roman"/>
          <w:szCs w:val="28"/>
          <w:highlight w:val="none"/>
        </w:rPr>
        <w:t xml:space="preserve"> (</w:t>
      </w:r>
      <w:r>
        <w:rPr>
          <w:rFonts w:cs="Times New Roman"/>
          <w:szCs w:val="28"/>
          <w:highlight w:val="none"/>
        </w:rPr>
        <w:t xml:space="preserve">пункт 4</w:t>
      </w:r>
      <w:r>
        <w:rPr>
          <w:rFonts w:cs="Times New Roman"/>
          <w:szCs w:val="28"/>
          <w:highlight w:val="none"/>
        </w:rPr>
        <w:t xml:space="preserve">.2.8</w:t>
      </w:r>
      <w:r>
        <w:rPr>
          <w:rFonts w:cs="Times New Roman"/>
          <w:szCs w:val="28"/>
          <w:highlight w:val="none"/>
        </w:rPr>
        <w:t xml:space="preserve"> )</w:t>
      </w:r>
      <w:r>
        <w:rPr>
          <w:rFonts w:cs="Times New Roman"/>
          <w:szCs w:val="28"/>
          <w:highlight w:val="none"/>
        </w:rPr>
        <w:t xml:space="preserve">;</w:t>
      </w:r>
      <w:r>
        <w:rPr>
          <w:rFonts w:cs="Times New Roman"/>
          <w:highlight w:val="none"/>
        </w:rPr>
      </w:r>
      <w:r>
        <w:rPr>
          <w:rFonts w:cs="Times New Roman"/>
          <w:highlight w:val="none"/>
        </w:rPr>
      </w:r>
    </w:p>
    <w:p>
      <w:pPr>
        <w:pStyle w:val="1112"/>
        <w:numPr>
          <w:ilvl w:val="0"/>
          <w:numId w:val="23"/>
        </w:numPr>
        <w:rPr>
          <w:rFonts w:cs="Times New Roman"/>
          <w:szCs w:val="28"/>
        </w:rPr>
      </w:pPr>
      <w:r>
        <w:rPr>
          <w:rFonts w:cs="Times New Roman"/>
          <w:szCs w:val="28"/>
        </w:rPr>
        <w:t xml:space="preserve">«Задания» – форма для управления заданиями маркировки</w:t>
        <w:br/>
        <w:t xml:space="preserve">(пункт 4.2.1);</w:t>
      </w:r>
      <w:r>
        <w:rPr>
          <w:rFonts w:cs="Times New Roman"/>
          <w:szCs w:val="28"/>
        </w:rPr>
      </w:r>
      <w:r>
        <w:rPr>
          <w:rFonts w:cs="Times New Roman"/>
          <w:szCs w:val="28"/>
        </w:rPr>
      </w:r>
    </w:p>
    <w:p>
      <w:pPr>
        <w:pStyle w:val="1112"/>
        <w:numPr>
          <w:ilvl w:val="0"/>
          <w:numId w:val="23"/>
        </w:numPr>
        <w:rPr>
          <w:rFonts w:cs="Times New Roman"/>
          <w:szCs w:val="28"/>
        </w:rPr>
      </w:pPr>
      <w:r>
        <w:rPr>
          <w:rFonts w:cs="Times New Roman"/>
          <w:szCs w:val="28"/>
        </w:rPr>
        <w:t xml:space="preserve">«Печать» – форма для предварительной печати этикеток</w:t>
        <w:br/>
        <w:t xml:space="preserve">(пункт 4</w:t>
      </w:r>
      <w:r>
        <w:rPr>
          <w:rFonts w:cs="Times New Roman"/>
          <w:szCs w:val="28"/>
        </w:rPr>
        <w:t xml:space="preserve">.2.2</w:t>
      </w:r>
      <w:r>
        <w:rPr>
          <w:rFonts w:cs="Times New Roman"/>
          <w:szCs w:val="28"/>
        </w:rPr>
        <w:t xml:space="preserve">);</w:t>
      </w:r>
      <w:r>
        <w:rPr>
          <w:rFonts w:cs="Times New Roman"/>
          <w:szCs w:val="28"/>
        </w:rPr>
      </w:r>
      <w:r>
        <w:rPr>
          <w:rFonts w:cs="Times New Roman"/>
          <w:szCs w:val="28"/>
        </w:rPr>
      </w:r>
    </w:p>
    <w:p>
      <w:pPr>
        <w:pStyle w:val="1112"/>
        <w:numPr>
          <w:ilvl w:val="0"/>
          <w:numId w:val="23"/>
        </w:numPr>
        <w:rPr>
          <w:rFonts w:cs="Times New Roman"/>
          <w:szCs w:val="28"/>
        </w:rPr>
      </w:pPr>
      <w:r>
        <w:rPr>
          <w:rFonts w:cs="Times New Roman"/>
          <w:szCs w:val="28"/>
        </w:rPr>
        <w:t xml:space="preserve">«Отчет» – форма для работы с отчетами по завершённым заданиям (пункт 4</w:t>
      </w:r>
      <w:r>
        <w:rPr>
          <w:rFonts w:cs="Times New Roman"/>
          <w:szCs w:val="28"/>
        </w:rPr>
        <w:t xml:space="preserve">.2.4</w:t>
      </w:r>
      <w:r>
        <w:rPr>
          <w:rFonts w:cs="Times New Roman"/>
          <w:szCs w:val="28"/>
        </w:rPr>
        <w:t xml:space="preserve">);</w:t>
      </w:r>
      <w:r>
        <w:rPr>
          <w:rFonts w:cs="Times New Roman"/>
          <w:szCs w:val="28"/>
        </w:rPr>
      </w:r>
      <w:r>
        <w:rPr>
          <w:rFonts w:cs="Times New Roman"/>
          <w:szCs w:val="28"/>
        </w:rPr>
      </w:r>
    </w:p>
    <w:p>
      <w:pPr>
        <w:pStyle w:val="1112"/>
        <w:numPr>
          <w:ilvl w:val="0"/>
          <w:numId w:val="23"/>
        </w:numPr>
        <w:rPr>
          <w:rFonts w:cs="Times New Roman"/>
          <w:szCs w:val="28"/>
        </w:rPr>
      </w:pPr>
      <w:r>
        <w:rPr>
          <w:rFonts w:cs="Times New Roman"/>
          <w:szCs w:val="28"/>
        </w:rPr>
        <w:t xml:space="preserve">«Администрирование» – функции администрирования в данном руководстве не рассматриваются (</w:t>
      </w:r>
      <w:r>
        <w:rPr>
          <w:rFonts w:cs="Times New Roman"/>
          <w:szCs w:val="28"/>
        </w:rPr>
        <w:t xml:space="preserve">они изложены в документации руководства системного программиста сервера</w:t>
      </w:r>
      <w:r>
        <w:rPr>
          <w:rFonts w:cs="Times New Roman"/>
          <w:szCs w:val="28"/>
        </w:rPr>
        <w:t xml:space="preserve">);</w:t>
      </w:r>
      <w:r>
        <w:rPr>
          <w:rFonts w:cs="Times New Roman"/>
          <w:szCs w:val="28"/>
        </w:rPr>
      </w:r>
      <w:r>
        <w:rPr>
          <w:rFonts w:cs="Times New Roman"/>
          <w:szCs w:val="28"/>
        </w:rPr>
      </w:r>
    </w:p>
    <w:p>
      <w:pPr>
        <w:pStyle w:val="1112"/>
        <w:numPr>
          <w:ilvl w:val="0"/>
          <w:numId w:val="23"/>
        </w:numPr>
        <w:rPr>
          <w:rFonts w:cs="Times New Roman"/>
          <w:szCs w:val="28"/>
        </w:rPr>
      </w:pPr>
      <w:r>
        <w:rPr>
          <w:rFonts w:cs="Times New Roman"/>
          <w:szCs w:val="28"/>
        </w:rPr>
        <w:t xml:space="preserve">«Сервисы» – форма со ссылками на другие связанные сервисы ПО </w:t>
      </w:r>
      <w:r>
        <w:rPr>
          <w:rFonts w:cs="Times New Roman"/>
          <w:szCs w:val="28"/>
          <w:lang w:val="en-US"/>
        </w:rPr>
        <w:t xml:space="preserve">Kvantron </w:t>
      </w:r>
      <w:r>
        <w:rPr>
          <w:rFonts w:cs="Times New Roman"/>
          <w:szCs w:val="28"/>
        </w:rPr>
        <w:t xml:space="preserve">(пункт 4</w:t>
      </w:r>
      <w:r>
        <w:rPr>
          <w:rFonts w:cs="Times New Roman"/>
          <w:szCs w:val="28"/>
        </w:rPr>
        <w:t xml:space="preserve">.2.5</w:t>
      </w:r>
      <w:r>
        <w:rPr>
          <w:rFonts w:cs="Times New Roman"/>
          <w:szCs w:val="28"/>
        </w:rPr>
        <w:t xml:space="preserve">)</w:t>
      </w:r>
      <w:r>
        <w:rPr>
          <w:rFonts w:cs="Times New Roman"/>
          <w:szCs w:val="28"/>
        </w:rPr>
        <w:t xml:space="preserve">;</w:t>
      </w:r>
      <w:r>
        <w:rPr>
          <w:rFonts w:cs="Times New Roman"/>
          <w:szCs w:val="28"/>
        </w:rPr>
      </w:r>
      <w:r>
        <w:rPr>
          <w:rFonts w:cs="Times New Roman"/>
          <w:szCs w:val="28"/>
        </w:rPr>
      </w:r>
    </w:p>
    <w:p>
      <w:pPr>
        <w:pStyle w:val="1112"/>
        <w:numPr>
          <w:ilvl w:val="0"/>
          <w:numId w:val="23"/>
        </w:numPr>
        <w:rPr>
          <w:rFonts w:cs="Times New Roman"/>
        </w:rPr>
      </w:pPr>
      <w:r>
        <w:rPr>
          <w:rFonts w:cs="Times New Roman"/>
          <w:szCs w:val="28"/>
          <w:highlight w:val="none"/>
        </w:rPr>
      </w:r>
      <w:r>
        <w:rPr>
          <w:rFonts w:cs="Times New Roman"/>
          <w:szCs w:val="28"/>
        </w:rPr>
        <w:t xml:space="preserve">«Журнал» </w:t>
      </w:r>
      <w:r>
        <w:rPr>
          <w:rFonts w:cs="Times New Roman"/>
          <w:szCs w:val="28"/>
        </w:rPr>
        <w:t xml:space="preserve">–</w:t>
      </w:r>
      <w:r>
        <w:rPr>
          <w:rFonts w:cs="Times New Roman"/>
          <w:szCs w:val="28"/>
        </w:rPr>
        <w:t xml:space="preserve"> отображаются операции пользователей </w:t>
      </w:r>
      <w:r>
        <w:rPr>
          <w:rFonts w:cs="Times New Roman"/>
          <w:szCs w:val="28"/>
        </w:rPr>
        <w:t xml:space="preserve">(пункт 4</w:t>
      </w:r>
      <w:r>
        <w:rPr>
          <w:rFonts w:cs="Times New Roman"/>
          <w:szCs w:val="28"/>
        </w:rPr>
        <w:t xml:space="preserve">.2.6</w:t>
      </w:r>
      <w:r>
        <w:rPr>
          <w:rFonts w:cs="Times New Roman"/>
          <w:szCs w:val="28"/>
        </w:rPr>
        <w:t xml:space="preserve">)</w:t>
      </w:r>
      <w:r>
        <w:rPr>
          <w:rFonts w:cs="Times New Roman"/>
          <w:szCs w:val="28"/>
        </w:rPr>
        <w:t xml:space="preserve">;</w:t>
      </w:r>
      <w:r>
        <w:rPr>
          <w:rFonts w:cs="Times New Roman"/>
        </w:rPr>
      </w:r>
      <w:r>
        <w:rPr>
          <w:rFonts w:cs="Times New Roman"/>
        </w:rPr>
      </w:r>
    </w:p>
    <w:p>
      <w:pPr>
        <w:pStyle w:val="1112"/>
        <w:numPr>
          <w:ilvl w:val="0"/>
          <w:numId w:val="23"/>
        </w:numPr>
        <w:rPr>
          <w:rFonts w:cs="Times New Roman"/>
        </w:rPr>
      </w:pPr>
      <w:r>
        <w:rPr>
          <w:rFonts w:cs="Times New Roman"/>
          <w:szCs w:val="28"/>
          <w:highlight w:val="none"/>
        </w:rPr>
        <w:t xml:space="preserve">«Пользователи» </w:t>
      </w:r>
      <w:r>
        <w:rPr>
          <w:rFonts w:cs="Times New Roman"/>
          <w:szCs w:val="28"/>
        </w:rPr>
        <w:t xml:space="preserve">–</w:t>
      </w:r>
      <w:r>
        <w:rPr>
          <w:rFonts w:cs="Times New Roman"/>
          <w:szCs w:val="28"/>
        </w:rPr>
        <w:t xml:space="preserve"> отображаются таблица зарегистрированных в системе пользователей </w:t>
      </w:r>
      <w:r>
        <w:rPr>
          <w:rFonts w:cs="Times New Roman"/>
          <w:szCs w:val="28"/>
        </w:rPr>
        <w:t xml:space="preserve">(пункт 4</w:t>
      </w:r>
      <w:r>
        <w:rPr>
          <w:rFonts w:cs="Times New Roman"/>
          <w:szCs w:val="28"/>
        </w:rPr>
        <w:t xml:space="preserve">.2.7</w:t>
      </w:r>
      <w:r>
        <w:rPr>
          <w:rFonts w:cs="Times New Roman"/>
          <w:szCs w:val="28"/>
        </w:rPr>
        <w:t xml:space="preserve">)</w:t>
      </w:r>
      <w:r>
        <w:rPr>
          <w:rFonts w:cs="Times New Roman"/>
          <w:szCs w:val="28"/>
        </w:rPr>
        <w:t xml:space="preserve">;</w:t>
      </w:r>
      <w:r>
        <w:rPr>
          <w:rFonts w:cs="Times New Roman"/>
        </w:rPr>
      </w:r>
      <w:r>
        <w:rPr>
          <w:rFonts w:cs="Times New Roman"/>
        </w:rPr>
      </w:r>
    </w:p>
    <w:p>
      <w:pPr>
        <w:pStyle w:val="1112"/>
        <w:numPr>
          <w:ilvl w:val="0"/>
          <w:numId w:val="23"/>
        </w:numPr>
        <w:rPr>
          <w:rFonts w:cs="Times New Roman"/>
        </w:rPr>
      </w:pPr>
      <w:r>
        <w:rPr>
          <w:rFonts w:cs="Times New Roman"/>
          <w:szCs w:val="28"/>
        </w:rPr>
        <w:t xml:space="preserve">«Помощь» – в настоящий момент не доступна.</w:t>
      </w:r>
      <w:r>
        <w:rPr>
          <w:rFonts w:cs="Times New Roman"/>
        </w:rPr>
      </w:r>
      <w:r>
        <w:rPr>
          <w:rFonts w:cs="Times New Roman"/>
        </w:rPr>
      </w:r>
    </w:p>
    <w:p>
      <w:pPr>
        <w:pStyle w:val="1105"/>
        <w:rPr>
          <w:rFonts w:cs="Times New Roman"/>
        </w:rPr>
      </w:pPr>
      <w:r/>
      <w:bookmarkStart w:id="16" w:name="_Toc16"/>
      <w:r>
        <w:t xml:space="preserve">4.2.1 </w:t>
      </w:r>
      <w:r>
        <w:t xml:space="preserve">Работа с заданиями</w:t>
      </w:r>
      <w:r>
        <w:rPr>
          <w:rFonts w:cs="Times New Roman"/>
        </w:rPr>
      </w:r>
      <w:bookmarkEnd w:id="16"/>
      <w:r>
        <w:rPr>
          <w:rFonts w:cs="Times New Roman"/>
        </w:rPr>
      </w:r>
      <w:r>
        <w:rPr>
          <w:rFonts w:cs="Times New Roman"/>
        </w:rPr>
      </w:r>
    </w:p>
    <w:p>
      <w:pPr>
        <w:rPr>
          <w:rFonts w:cs="Times New Roman"/>
          <w:szCs w:val="28"/>
        </w:rPr>
      </w:pPr>
      <w:r>
        <w:rPr>
          <w:rFonts w:cs="Times New Roman"/>
          <w:szCs w:val="28"/>
        </w:rPr>
        <w:t xml:space="preserve">На рисунке 11 представлена форма для работы с заданиями маркировки.</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136407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73116" name=""/>
                        <pic:cNvPicPr>
                          <a:picLocks noChangeAspect="1"/>
                        </pic:cNvPicPr>
                        <pic:nvPr/>
                      </pic:nvPicPr>
                      <pic:blipFill>
                        <a:blip r:embed="rId21"/>
                        <a:stretch/>
                      </pic:blipFill>
                      <pic:spPr bwMode="auto">
                        <a:xfrm>
                          <a:off x="0" y="0"/>
                          <a:ext cx="5940424" cy="136407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7.75pt;height:107.41pt;mso-wrap-distance-left:0.00pt;mso-wrap-distance-top:0.00pt;mso-wrap-distance-right:0.00pt;mso-wrap-distance-bottom:0.00pt;" stroked="false">
                <v:path textboxrect="0,0,0,0"/>
                <v:imagedata r:id="rId21"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11</w:t>
        </w:r>
      </w:fldSimple>
      <w:r>
        <w:t xml:space="preserve"> – Форма «Задания»</w:t>
      </w:r>
      <w:r>
        <w:rPr>
          <w:rFonts w:cs="Times New Roman"/>
          <w:szCs w:val="28"/>
        </w:rPr>
      </w:r>
      <w:r>
        <w:rPr>
          <w:rFonts w:cs="Times New Roman"/>
          <w:szCs w:val="28"/>
        </w:rPr>
      </w:r>
    </w:p>
    <w:p>
      <w:pPr>
        <w:rPr>
          <w:rFonts w:cs="Times New Roman"/>
          <w:szCs w:val="28"/>
        </w:rPr>
      </w:pPr>
      <w:r>
        <w:rPr>
          <w:rFonts w:cs="Times New Roman"/>
          <w:szCs w:val="28"/>
        </w:rPr>
        <w:t xml:space="preserve">Для создания необходимо нажать на кнопку создания</w:t>
        <w:br/>
        <w:t xml:space="preserve">задания (рисунок 12).</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2590800" cy="508000"/>
                <wp:effectExtent l="0" t="0" r="0" b="635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pic:cNvPicPr>
                        <pic:nvPr/>
                      </pic:nvPicPr>
                      <pic:blipFill>
                        <a:blip r:embed="rId22"/>
                        <a:stretch/>
                      </pic:blipFill>
                      <pic:spPr bwMode="auto">
                        <a:xfrm>
                          <a:off x="0" y="0"/>
                          <a:ext cx="2590800" cy="508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204.00pt;height:40.00pt;mso-wrap-distance-left:0.00pt;mso-wrap-distance-top:0.00pt;mso-wrap-distance-right:0.00pt;mso-wrap-distance-bottom:0.00pt;" stroked="f">
                <v:path textboxrect="0,0,0,0"/>
                <v:imagedata r:id="rId22"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12</w:t>
        </w:r>
      </w:fldSimple>
      <w:r>
        <w:t xml:space="preserve"> – Кнопка «Создать задание»</w:t>
      </w:r>
      <w:r>
        <w:rPr>
          <w:rFonts w:cs="Times New Roman"/>
          <w:szCs w:val="28"/>
        </w:rPr>
      </w:r>
      <w:r>
        <w:rPr>
          <w:rFonts w:cs="Times New Roman"/>
          <w:szCs w:val="28"/>
        </w:rPr>
      </w:r>
    </w:p>
    <w:p>
      <w:pPr>
        <w:rPr>
          <w:rFonts w:cs="Times New Roman"/>
          <w:szCs w:val="28"/>
        </w:rPr>
      </w:pPr>
      <w:r>
        <w:rPr>
          <w:rFonts w:cs="Times New Roman"/>
          <w:szCs w:val="28"/>
        </w:rPr>
        <w:t xml:space="preserve">После чего откроется форма, где необходимо выбрать линию</w:t>
      </w:r>
      <w:r>
        <w:rPr>
          <w:rFonts w:cs="Times New Roman"/>
          <w:szCs w:val="28"/>
          <w:vertAlign w:val="superscript"/>
        </w:rPr>
        <w:t xml:space="preserve">[</w:t>
      </w:r>
      <w:r>
        <w:rPr>
          <w:rFonts w:cs="Times New Roman"/>
          <w:szCs w:val="28"/>
          <w:vertAlign w:val="superscript"/>
        </w:rPr>
        <w:footnoteReference w:id="6"/>
        <w:t xml:space="preserve">]</w:t>
      </w:r>
      <w:r>
        <w:rPr>
          <w:rFonts w:cs="Times New Roman"/>
          <w:szCs w:val="28"/>
        </w:rPr>
        <w:t xml:space="preserve">, для которой требуется создать задание (рисунок 13).</w:t>
      </w:r>
      <w:r>
        <w:rPr>
          <w:rFonts w:cs="Times New Roman"/>
          <w:szCs w:val="28"/>
        </w:rPr>
      </w:r>
      <w:r>
        <w:rPr>
          <w:rFonts w:cs="Times New Roman"/>
          <w:szCs w:val="28"/>
        </w:rPr>
      </w:r>
    </w:p>
    <w:p>
      <w:pPr>
        <w:ind w:firstLine="0"/>
        <w:keepNext/>
        <w:rPr>
          <w:rFonts w:asciiTheme="minorHAnsi" w:hAnsiTheme="minorHAnsi"/>
          <w:sz w:val="22"/>
        </w:rPr>
      </w:pPr>
      <w:r>
        <mc:AlternateContent>
          <mc:Choice Requires="wpg">
            <w:drawing>
              <wp:inline xmlns:wp="http://schemas.openxmlformats.org/drawingml/2006/wordprocessingDrawing" distT="0" distB="0" distL="0" distR="0">
                <wp:extent cx="5935345" cy="1193800"/>
                <wp:effectExtent l="0" t="0" r="8255" b="6350"/>
                <wp:docPr id="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pic:cNvPicPr>
                        <pic:nvPr/>
                      </pic:nvPicPr>
                      <pic:blipFill>
                        <a:blip r:embed="rId23"/>
                        <a:stretch/>
                      </pic:blipFill>
                      <pic:spPr bwMode="auto">
                        <a:xfrm>
                          <a:off x="0" y="0"/>
                          <a:ext cx="5935345" cy="1193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7.35pt;height:94.00pt;mso-wrap-distance-left:0.00pt;mso-wrap-distance-top:0.00pt;mso-wrap-distance-right:0.00pt;mso-wrap-distance-bottom:0.00pt;" stroked="f">
                <v:path textboxrect="0,0,0,0"/>
                <v:imagedata r:id="rId23"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13</w:t>
        </w:r>
      </w:fldSimple>
      <w:r>
        <w:t xml:space="preserve"> – Выбор линии</w:t>
      </w:r>
      <w:r>
        <w:rPr>
          <w:rFonts w:cs="Times New Roman"/>
          <w:szCs w:val="28"/>
        </w:rPr>
      </w:r>
      <w:r>
        <w:rPr>
          <w:rFonts w:cs="Times New Roman"/>
          <w:szCs w:val="28"/>
        </w:rPr>
      </w:r>
    </w:p>
    <w:p>
      <w:pPr>
        <w:rPr>
          <w:rFonts w:cs="Times New Roman"/>
          <w:szCs w:val="28"/>
        </w:rPr>
      </w:pPr>
      <w:r>
        <w:rPr>
          <w:rFonts w:cs="Times New Roman"/>
          <w:szCs w:val="28"/>
        </w:rPr>
        <w:t xml:space="preserve">После выбора линии, откроются дополнительные поля, которые следует заполнить (рисунок 14):</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402415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86831" name=""/>
                        <pic:cNvPicPr>
                          <a:picLocks noChangeAspect="1"/>
                        </pic:cNvPicPr>
                        <pic:nvPr/>
                      </pic:nvPicPr>
                      <pic:blipFill>
                        <a:blip r:embed="rId24"/>
                        <a:stretch/>
                      </pic:blipFill>
                      <pic:spPr bwMode="auto">
                        <a:xfrm>
                          <a:off x="0" y="0"/>
                          <a:ext cx="5940424" cy="40241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7.75pt;height:316.86pt;mso-wrap-distance-left:0.00pt;mso-wrap-distance-top:0.00pt;mso-wrap-distance-right:0.00pt;mso-wrap-distance-bottom:0.00pt;" stroked="false">
                <v:path textboxrect="0,0,0,0"/>
                <v:imagedata r:id="rId24" o:title=""/>
              </v:shape>
            </w:pict>
          </mc:Fallback>
        </mc:AlternateContent>
      </w:r>
      <w:r>
        <w:rPr>
          <w:rFonts w:asciiTheme="minorHAnsi" w:hAnsiTheme="minorHAnsi"/>
          <w:sz w:val="22"/>
        </w:rPr>
      </w:r>
      <w:r>
        <w:rPr>
          <w:rFonts w:asciiTheme="minorHAnsi" w:hAnsiTheme="minorHAnsi"/>
          <w:sz w:val="22"/>
        </w:rPr>
      </w:r>
    </w:p>
    <w:p>
      <w:pPr>
        <w:pStyle w:val="1115"/>
      </w:pPr>
      <w:r>
        <w:t xml:space="preserve">Рисунок </w:t>
      </w:r>
      <w:fldSimple w:instr="SEQ Рисунок \* ARABIC ">
        <w:r>
          <w:t xml:space="preserve">14</w:t>
        </w:r>
      </w:fldSimple>
      <w:r>
        <w:t xml:space="preserve"> – Форма создания задания</w:t>
      </w:r>
      <w:r/>
    </w:p>
    <w:p>
      <w:pPr>
        <w:pStyle w:val="1112"/>
        <w:numPr>
          <w:ilvl w:val="0"/>
          <w:numId w:val="3"/>
        </w:numPr>
        <w:ind w:left="0" w:firstLine="709"/>
        <w:rPr>
          <w:rFonts w:cs="Times New Roman"/>
          <w:szCs w:val="28"/>
        </w:rPr>
      </w:pPr>
      <w:r>
        <w:rPr>
          <w:rFonts w:cs="Times New Roman"/>
          <w:szCs w:val="28"/>
        </w:rPr>
        <w:t xml:space="preserve">выбрать продукцию, которую необходимо промаркировать (</w:t>
      </w:r>
      <w:r>
        <w:rPr>
          <w:rFonts w:cs="Times New Roman"/>
          <w:b/>
          <w:bCs/>
          <w:szCs w:val="28"/>
        </w:rPr>
        <w:t xml:space="preserve">важно</w:t>
      </w:r>
      <w:r>
        <w:rPr>
          <w:rFonts w:cs="Times New Roman"/>
          <w:szCs w:val="28"/>
        </w:rPr>
        <w:t xml:space="preserve">: количество продукции для задания определяется в настройках), нажатием кнопки выбрать продукцию (рисунок 15).</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2184400" cy="533400"/>
                <wp:effectExtent l="0" t="0" r="6350" b="0"/>
                <wp:docPr id="1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pic:cNvPicPr>
                        <pic:nvPr/>
                      </pic:nvPicPr>
                      <pic:blipFill>
                        <a:blip r:embed="rId25"/>
                        <a:srcRect l="0" t="0" r="0" b="12408"/>
                        <a:stretch/>
                      </pic:blipFill>
                      <pic:spPr bwMode="auto">
                        <a:xfrm>
                          <a:off x="0" y="0"/>
                          <a:ext cx="2184400" cy="5334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72.00pt;height:42.00pt;mso-wrap-distance-left:0.00pt;mso-wrap-distance-top:0.00pt;mso-wrap-distance-right:0.00pt;mso-wrap-distance-bottom:0.00pt;" stroked="f">
                <v:path textboxrect="0,0,0,0"/>
                <v:imagedata r:id="rId25"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15</w:t>
        </w:r>
      </w:fldSimple>
      <w:r>
        <w:t xml:space="preserve"> – Кнопка «Выбрать продукцию»</w:t>
      </w:r>
      <w:r>
        <w:rPr>
          <w:rFonts w:cs="Times New Roman"/>
          <w:szCs w:val="28"/>
        </w:rPr>
      </w:r>
      <w:r>
        <w:rPr>
          <w:rFonts w:cs="Times New Roman"/>
          <w:szCs w:val="28"/>
        </w:rPr>
      </w:r>
    </w:p>
    <w:p>
      <w:pPr>
        <w:pStyle w:val="1112"/>
        <w:numPr>
          <w:ilvl w:val="0"/>
          <w:numId w:val="24"/>
        </w:numPr>
        <w:rPr>
          <w:rFonts w:cs="Times New Roman"/>
          <w:szCs w:val="28"/>
        </w:rPr>
      </w:pPr>
      <w:r>
        <w:rPr>
          <w:rFonts w:cs="Times New Roman"/>
          <w:szCs w:val="28"/>
        </w:rPr>
        <w:t xml:space="preserve">установить дату производства продукции;</w:t>
      </w:r>
      <w:r>
        <w:rPr>
          <w:rFonts w:cs="Times New Roman"/>
          <w:szCs w:val="28"/>
        </w:rPr>
      </w:r>
      <w:r>
        <w:rPr>
          <w:rFonts w:cs="Times New Roman"/>
          <w:szCs w:val="28"/>
        </w:rPr>
      </w:r>
    </w:p>
    <w:p>
      <w:pPr>
        <w:pStyle w:val="1112"/>
        <w:numPr>
          <w:ilvl w:val="0"/>
          <w:numId w:val="24"/>
        </w:numPr>
        <w:rPr>
          <w:rFonts w:cs="Times New Roman"/>
        </w:rPr>
      </w:pPr>
      <w:r>
        <w:rPr>
          <w:rFonts w:cs="Times New Roman"/>
          <w:szCs w:val="28"/>
          <w:highlight w:val="none"/>
        </w:rPr>
      </w:r>
      <w:r>
        <w:rPr>
          <w:rFonts w:cs="Times New Roman"/>
          <w:szCs w:val="28"/>
        </w:rPr>
        <w:t xml:space="preserve">установить время производства продукции</w:t>
      </w:r>
      <w:r>
        <w:rPr>
          <w:rFonts w:cs="Times New Roman"/>
          <w:szCs w:val="28"/>
        </w:rPr>
        <w:t xml:space="preserve"> (необязательно)</w:t>
      </w:r>
      <w:r>
        <w:rPr>
          <w:rFonts w:cs="Times New Roman"/>
          <w:szCs w:val="28"/>
        </w:rPr>
        <w:t xml:space="preserve">;</w:t>
      </w:r>
      <w:r>
        <w:rPr>
          <w:rFonts w:cs="Times New Roman"/>
        </w:rPr>
      </w:r>
      <w:r>
        <w:rPr>
          <w:rFonts w:cs="Times New Roman"/>
        </w:rPr>
      </w:r>
    </w:p>
    <w:p>
      <w:pPr>
        <w:pStyle w:val="1112"/>
        <w:numPr>
          <w:ilvl w:val="0"/>
          <w:numId w:val="24"/>
        </w:numPr>
        <w:rPr>
          <w:rFonts w:cs="Times New Roman"/>
          <w:szCs w:val="28"/>
        </w:rPr>
      </w:pPr>
      <w:r>
        <w:rPr>
          <w:rFonts w:cs="Times New Roman"/>
          <w:szCs w:val="28"/>
        </w:rPr>
        <w:t xml:space="preserve">указать номер партии (необязательно);</w:t>
      </w:r>
      <w:r>
        <w:rPr>
          <w:rFonts w:cs="Times New Roman"/>
          <w:szCs w:val="28"/>
        </w:rPr>
      </w:r>
      <w:r>
        <w:rPr>
          <w:rFonts w:cs="Times New Roman"/>
          <w:szCs w:val="28"/>
        </w:rPr>
      </w:r>
    </w:p>
    <w:p>
      <w:pPr>
        <w:pStyle w:val="1112"/>
        <w:numPr>
          <w:ilvl w:val="0"/>
          <w:numId w:val="24"/>
        </w:numPr>
        <w:rPr>
          <w:rFonts w:cs="Times New Roman"/>
          <w:szCs w:val="28"/>
        </w:rPr>
      </w:pPr>
      <w:r>
        <w:rPr>
          <w:rFonts w:cs="Times New Roman"/>
          <w:szCs w:val="28"/>
        </w:rPr>
        <w:t xml:space="preserve">установить количество кодов маркировки для продукции;</w:t>
      </w:r>
      <w:r>
        <w:rPr>
          <w:rFonts w:cs="Times New Roman"/>
          <w:szCs w:val="28"/>
        </w:rPr>
      </w:r>
      <w:r>
        <w:rPr>
          <w:rFonts w:cs="Times New Roman"/>
          <w:szCs w:val="28"/>
        </w:rPr>
      </w:r>
    </w:p>
    <w:p>
      <w:pPr>
        <w:pStyle w:val="1112"/>
        <w:numPr>
          <w:ilvl w:val="0"/>
          <w:numId w:val="24"/>
        </w:numPr>
        <w:rPr>
          <w:rFonts w:cs="Times New Roman"/>
          <w:szCs w:val="28"/>
        </w:rPr>
      </w:pPr>
      <w:r>
        <w:rPr>
          <w:rFonts w:cs="Times New Roman"/>
          <w:szCs w:val="28"/>
        </w:rPr>
        <w:t xml:space="preserve">установить количество продукции в упаковке </w:t>
      </w:r>
      <w:r>
        <w:rPr>
          <w:rFonts w:cs="Times New Roman"/>
          <w:szCs w:val="28"/>
          <w:lang w:val="en-US"/>
        </w:rPr>
        <w:t xml:space="preserve">L</w:t>
      </w:r>
      <w:r>
        <w:rPr>
          <w:rFonts w:cs="Times New Roman"/>
          <w:szCs w:val="28"/>
        </w:rPr>
        <w:t xml:space="preserve">1</w:t>
      </w:r>
      <w:r>
        <w:rPr>
          <w:rFonts w:cs="Times New Roman"/>
          <w:szCs w:val="28"/>
          <w:vertAlign w:val="superscript"/>
        </w:rPr>
        <w:t xml:space="preserve">[</w:t>
      </w:r>
      <w:r>
        <w:rPr>
          <w:rFonts w:cs="Times New Roman"/>
          <w:szCs w:val="28"/>
          <w:vertAlign w:val="superscript"/>
        </w:rPr>
        <w:footnoteReference w:id="7"/>
        <w:t xml:space="preserve">]</w:t>
      </w:r>
      <w:r>
        <w:rPr>
          <w:rFonts w:cs="Times New Roman"/>
          <w:szCs w:val="28"/>
        </w:rPr>
        <w:t xml:space="preserve">;</w:t>
      </w:r>
      <w:r>
        <w:rPr>
          <w:rFonts w:cs="Times New Roman"/>
          <w:szCs w:val="28"/>
        </w:rPr>
      </w:r>
      <w:r>
        <w:rPr>
          <w:rFonts w:cs="Times New Roman"/>
          <w:szCs w:val="28"/>
        </w:rPr>
      </w:r>
    </w:p>
    <w:p>
      <w:pPr>
        <w:pStyle w:val="1112"/>
        <w:numPr>
          <w:ilvl w:val="0"/>
          <w:numId w:val="24"/>
        </w:numPr>
        <w:rPr>
          <w:rFonts w:cs="Times New Roman"/>
          <w:szCs w:val="28"/>
        </w:rPr>
      </w:pPr>
      <w:r>
        <w:rPr>
          <w:rFonts w:cs="Times New Roman"/>
          <w:szCs w:val="28"/>
        </w:rPr>
        <w:t xml:space="preserve">установить количество упаковок </w:t>
      </w:r>
      <w:r>
        <w:rPr>
          <w:rFonts w:cs="Times New Roman"/>
          <w:szCs w:val="28"/>
          <w:lang w:val="en-US"/>
        </w:rPr>
        <w:t xml:space="preserve">L</w:t>
      </w:r>
      <w:r>
        <w:rPr>
          <w:rFonts w:cs="Times New Roman"/>
          <w:szCs w:val="28"/>
        </w:rPr>
        <w:t xml:space="preserve">1 в упаковке </w:t>
      </w:r>
      <w:r>
        <w:rPr>
          <w:rFonts w:cs="Times New Roman"/>
          <w:szCs w:val="28"/>
          <w:lang w:val="en-US"/>
        </w:rPr>
        <w:t xml:space="preserve">L</w:t>
      </w:r>
      <w:r>
        <w:rPr>
          <w:rFonts w:cs="Times New Roman"/>
          <w:szCs w:val="28"/>
        </w:rPr>
        <w:t xml:space="preserve">2</w:t>
      </w:r>
      <w:r>
        <w:rPr>
          <w:rFonts w:cs="Times New Roman"/>
          <w:szCs w:val="28"/>
          <w:vertAlign w:val="superscript"/>
        </w:rPr>
        <w:t xml:space="preserve">[</w:t>
      </w:r>
      <w:r>
        <w:rPr>
          <w:rFonts w:cs="Times New Roman"/>
          <w:szCs w:val="28"/>
          <w:vertAlign w:val="superscript"/>
        </w:rPr>
        <w:footnoteReference w:id="8"/>
        <w:t xml:space="preserve">]</w:t>
      </w:r>
      <w:r>
        <w:rPr>
          <w:rFonts w:cs="Times New Roman"/>
          <w:szCs w:val="28"/>
        </w:rPr>
        <w:t xml:space="preserve">;</w:t>
      </w:r>
      <w:r>
        <w:rPr>
          <w:rFonts w:cs="Times New Roman"/>
          <w:szCs w:val="28"/>
        </w:rPr>
      </w:r>
      <w:r>
        <w:rPr>
          <w:rFonts w:cs="Times New Roman"/>
          <w:szCs w:val="28"/>
        </w:rPr>
      </w:r>
    </w:p>
    <w:p>
      <w:pPr>
        <w:pStyle w:val="1112"/>
        <w:numPr>
          <w:ilvl w:val="0"/>
          <w:numId w:val="24"/>
        </w:numPr>
        <w:rPr>
          <w:rFonts w:cs="Times New Roman"/>
          <w:szCs w:val="28"/>
        </w:rPr>
      </w:pPr>
      <w:r>
        <w:rPr>
          <w:rFonts w:cs="Times New Roman"/>
          <w:szCs w:val="28"/>
        </w:rPr>
        <w:t xml:space="preserve">указать </w:t>
      </w:r>
      <w:r>
        <w:rPr>
          <w:rFonts w:cs="Times New Roman"/>
          <w:szCs w:val="28"/>
        </w:rPr>
        <w:t xml:space="preserve">ИНН</w:t>
      </w:r>
      <w:r>
        <w:rPr>
          <w:rFonts w:cs="Times New Roman"/>
          <w:sz w:val="24"/>
          <w:szCs w:val="24"/>
          <w:vertAlign w:val="superscript"/>
          <w:lang w:val="en-US"/>
        </w:rPr>
        <w:t xml:space="preserve">[</w:t>
      </w:r>
      <w:r>
        <w:rPr>
          <w:rFonts w:cs="Times New Roman"/>
          <w:sz w:val="24"/>
          <w:szCs w:val="24"/>
          <w:vertAlign w:val="superscript"/>
          <w:lang w:val="en-US"/>
        </w:rPr>
        <w:footnoteReference w:id="9"/>
        <w:t xml:space="preserve">]</w:t>
      </w:r>
      <w:r>
        <w:rPr>
          <w:rFonts w:cs="Times New Roman"/>
          <w:szCs w:val="28"/>
        </w:rPr>
        <w:t xml:space="preserve"> и тип документа ввода в </w:t>
      </w:r>
      <w:r>
        <w:rPr>
          <w:rFonts w:cs="Times New Roman"/>
          <w:szCs w:val="28"/>
        </w:rPr>
        <w:t xml:space="preserve">оборот</w:t>
      </w:r>
      <w:r>
        <w:rPr>
          <w:rFonts w:cs="Times New Roman"/>
          <w:szCs w:val="28"/>
          <w:vertAlign w:val="superscript"/>
        </w:rPr>
        <w:t xml:space="preserve">[</w:t>
      </w:r>
      <w:r>
        <w:rPr>
          <w:rFonts w:cs="Times New Roman"/>
          <w:szCs w:val="28"/>
          <w:vertAlign w:val="superscript"/>
        </w:rPr>
        <w:footnoteReference w:id="10"/>
        <w:t xml:space="preserve">]</w:t>
      </w:r>
      <w:r>
        <w:rPr>
          <w:rFonts w:cs="Times New Roman"/>
          <w:szCs w:val="28"/>
        </w:rPr>
        <w:t xml:space="preserve">.</w:t>
      </w:r>
      <w:r>
        <w:rPr>
          <w:rFonts w:cs="Times New Roman"/>
          <w:szCs w:val="28"/>
        </w:rPr>
      </w:r>
      <w:r>
        <w:rPr>
          <w:rFonts w:cs="Times New Roman"/>
          <w:szCs w:val="28"/>
        </w:rPr>
      </w:r>
    </w:p>
    <w:p>
      <w:pPr>
        <w:rPr>
          <w:rFonts w:cs="Times New Roman"/>
          <w:szCs w:val="28"/>
        </w:rPr>
      </w:pPr>
      <w:r>
        <w:rPr>
          <w:rFonts w:cs="Times New Roman"/>
          <w:szCs w:val="28"/>
        </w:rPr>
        <w:t xml:space="preserve">Переключатель «Печать с сервера» (рисунок 16) отвечает за предварительную печать кодов маркировок (пункт </w:t>
      </w:r>
      <w:r>
        <w:t xml:space="preserve">4.2.2</w:t>
      </w:r>
      <w:r>
        <w:rPr>
          <w:rFonts w:cs="Times New Roman"/>
          <w:szCs w:val="28"/>
        </w:rPr>
        <w:t xml:space="preserve">).</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2006600" cy="465455"/>
                <wp:effectExtent l="0" t="0" r="0" b="0"/>
                <wp:docPr id="1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pic:cNvPicPr>
                        <pic:nvPr/>
                      </pic:nvPicPr>
                      <pic:blipFill>
                        <a:blip r:embed="rId26"/>
                        <a:stretch/>
                      </pic:blipFill>
                      <pic:spPr bwMode="auto">
                        <a:xfrm>
                          <a:off x="0" y="0"/>
                          <a:ext cx="2006600" cy="46545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158.00pt;height:36.65pt;mso-wrap-distance-left:0.00pt;mso-wrap-distance-top:0.00pt;mso-wrap-distance-right:0.00pt;mso-wrap-distance-bottom:0.00pt;" stroked="f">
                <v:path textboxrect="0,0,0,0"/>
                <v:imagedata r:id="rId26"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16</w:t>
        </w:r>
      </w:fldSimple>
      <w:r>
        <w:t xml:space="preserve"> – Переключатель «Печать с сервера»</w:t>
      </w:r>
      <w:r>
        <w:rPr>
          <w:rFonts w:cs="Times New Roman"/>
          <w:szCs w:val="28"/>
        </w:rPr>
      </w:r>
      <w:r>
        <w:rPr>
          <w:rFonts w:cs="Times New Roman"/>
          <w:szCs w:val="28"/>
        </w:rPr>
      </w:r>
    </w:p>
    <w:p>
      <w:pPr>
        <w:rPr>
          <w:rFonts w:cs="Times New Roman"/>
          <w:szCs w:val="28"/>
        </w:rPr>
      </w:pPr>
      <w:r>
        <w:rPr>
          <w:rFonts w:cs="Times New Roman"/>
          <w:szCs w:val="28"/>
        </w:rPr>
        <w:t xml:space="preserve">Когда все поля заполнены, можно нажать на кнопку «Создать задание» (рисунок 17).</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1752600" cy="499745"/>
                <wp:effectExtent l="0" t="0" r="0" b="0"/>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pic:cNvPicPr>
                        <pic:nvPr/>
                      </pic:nvPicPr>
                      <pic:blipFill>
                        <a:blip r:embed="rId27"/>
                        <a:stretch/>
                      </pic:blipFill>
                      <pic:spPr bwMode="auto">
                        <a:xfrm>
                          <a:off x="0" y="0"/>
                          <a:ext cx="1752599" cy="4997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38.00pt;height:39.35pt;mso-wrap-distance-left:0.00pt;mso-wrap-distance-top:0.00pt;mso-wrap-distance-right:0.00pt;mso-wrap-distance-bottom:0.00pt;" stroked="f">
                <v:path textboxrect="0,0,0,0"/>
                <v:imagedata r:id="rId27"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17</w:t>
        </w:r>
      </w:fldSimple>
      <w:r>
        <w:t xml:space="preserve"> – Кнопка «Создать задание»</w:t>
      </w:r>
      <w:r>
        <w:rPr>
          <w:rFonts w:cs="Times New Roman"/>
          <w:szCs w:val="28"/>
        </w:rPr>
      </w:r>
      <w:r>
        <w:rPr>
          <w:rFonts w:cs="Times New Roman"/>
          <w:szCs w:val="28"/>
        </w:rPr>
      </w:r>
    </w:p>
    <w:p>
      <w:pPr>
        <w:rPr>
          <w:rFonts w:cs="Times New Roman"/>
          <w:szCs w:val="28"/>
        </w:rPr>
      </w:pPr>
      <w:r>
        <w:rPr>
          <w:rFonts w:cs="Times New Roman"/>
          <w:szCs w:val="28"/>
        </w:rPr>
        <w:t xml:space="preserve">Созданное задание появится в таблице на дату производства, выбрать диапазон</w:t>
      </w:r>
      <w:r>
        <w:rPr>
          <w:rFonts w:cs="Times New Roman"/>
          <w:szCs w:val="28"/>
          <w:vertAlign w:val="superscript"/>
        </w:rPr>
        <w:t xml:space="preserve">[</w:t>
      </w:r>
      <w:r>
        <w:rPr>
          <w:rFonts w:cs="Times New Roman"/>
          <w:szCs w:val="28"/>
          <w:vertAlign w:val="superscript"/>
        </w:rPr>
        <w:footnoteReference w:id="11"/>
        <w:t xml:space="preserve">]</w:t>
      </w:r>
      <w:r>
        <w:rPr>
          <w:rFonts w:cs="Times New Roman"/>
          <w:szCs w:val="28"/>
        </w:rPr>
        <w:t xml:space="preserve"> дат, на который необходимо выводить задания можно с помощью элемента, представленного на рисунке 18.</w:t>
      </w:r>
      <w:r>
        <w:rPr>
          <w:rFonts w:cs="Times New Roman"/>
          <w:szCs w:val="28"/>
        </w:rPr>
      </w:r>
      <w:r>
        <w:rPr>
          <w:rFonts w:cs="Times New Roman"/>
          <w:szCs w:val="28"/>
        </w:rPr>
      </w:r>
    </w:p>
    <w:p>
      <w:pPr>
        <w:ind w:firstLine="0"/>
        <w:keepNext/>
        <w:rPr>
          <w:rFonts w:asciiTheme="minorHAnsi" w:hAnsiTheme="minorHAnsi"/>
          <w:sz w:val="22"/>
        </w:rPr>
      </w:pPr>
      <w:r>
        <mc:AlternateContent>
          <mc:Choice Requires="wpg">
            <w:drawing>
              <wp:inline xmlns:wp="http://schemas.openxmlformats.org/drawingml/2006/wordprocessingDrawing" distT="0" distB="0" distL="0" distR="0">
                <wp:extent cx="5884545" cy="550545"/>
                <wp:effectExtent l="0" t="0" r="1905" b="1905"/>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pic:cNvPicPr>
                        <pic:nvPr/>
                      </pic:nvPicPr>
                      <pic:blipFill>
                        <a:blip r:embed="rId28"/>
                        <a:stretch/>
                      </pic:blipFill>
                      <pic:spPr bwMode="auto">
                        <a:xfrm>
                          <a:off x="0" y="0"/>
                          <a:ext cx="5884545" cy="5505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3.35pt;height:43.35pt;mso-wrap-distance-left:0.00pt;mso-wrap-distance-top:0.00pt;mso-wrap-distance-right:0.00pt;mso-wrap-distance-bottom:0.00pt;" stroked="f">
                <v:path textboxrect="0,0,0,0"/>
                <v:imagedata r:id="rId28"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18</w:t>
        </w:r>
      </w:fldSimple>
      <w:r>
        <w:t xml:space="preserve"> – Выбор диапазона заданий производства</w:t>
      </w:r>
      <w:r>
        <w:rPr>
          <w:rFonts w:cs="Times New Roman"/>
          <w:szCs w:val="28"/>
        </w:rPr>
      </w:r>
      <w:r>
        <w:rPr>
          <w:rFonts w:cs="Times New Roman"/>
          <w:szCs w:val="28"/>
        </w:rPr>
      </w:r>
    </w:p>
    <w:p>
      <w:pPr>
        <w:rPr>
          <w:rFonts w:cs="Times New Roman"/>
          <w:szCs w:val="28"/>
        </w:rPr>
      </w:pPr>
      <w:r>
        <w:rPr>
          <w:rFonts w:cs="Times New Roman"/>
          <w:szCs w:val="28"/>
        </w:rPr>
        <w:t xml:space="preserve">Согласно диапазону, будут выведены задания (рисунок 19).</w:t>
      </w:r>
      <w:r>
        <w:rPr>
          <w:rFonts w:cs="Times New Roman"/>
          <w:szCs w:val="28"/>
        </w:rPr>
      </w:r>
      <w:r>
        <w:rPr>
          <w:rFonts w:cs="Times New Roman"/>
          <w:szCs w:val="28"/>
        </w:rPr>
      </w:r>
    </w:p>
    <w:p>
      <w:pPr>
        <w:ind w:firstLine="0"/>
        <w:keepNext/>
        <w:rPr>
          <w:rFonts w:asciiTheme="minorHAnsi" w:hAnsiTheme="minorHAnsi"/>
          <w:sz w:val="22"/>
        </w:rPr>
      </w:pPr>
      <w:r>
        <mc:AlternateContent>
          <mc:Choice Requires="wpg">
            <w:drawing>
              <wp:inline xmlns:wp="http://schemas.openxmlformats.org/drawingml/2006/wordprocessingDrawing" distT="0" distB="0" distL="0" distR="0">
                <wp:extent cx="5940425" cy="222456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246633" name=""/>
                        <pic:cNvPicPr>
                          <a:picLocks noChangeAspect="1"/>
                        </pic:cNvPicPr>
                        <pic:nvPr/>
                      </pic:nvPicPr>
                      <pic:blipFill>
                        <a:blip r:embed="rId29"/>
                        <a:stretch/>
                      </pic:blipFill>
                      <pic:spPr bwMode="auto">
                        <a:xfrm>
                          <a:off x="0" y="0"/>
                          <a:ext cx="5940424" cy="222455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67.75pt;height:175.16pt;mso-wrap-distance-left:0.00pt;mso-wrap-distance-top:0.00pt;mso-wrap-distance-right:0.00pt;mso-wrap-distance-bottom:0.00pt;" stroked="false">
                <v:path textboxrect="0,0,0,0"/>
                <v:imagedata r:id="rId29"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19</w:t>
        </w:r>
      </w:fldSimple>
      <w:r>
        <w:t xml:space="preserve"> – Таблица заданий</w:t>
      </w:r>
      <w:r>
        <w:rPr>
          <w:rFonts w:cs="Times New Roman"/>
          <w:szCs w:val="28"/>
        </w:rPr>
      </w:r>
      <w:r>
        <w:rPr>
          <w:rFonts w:cs="Times New Roman"/>
          <w:szCs w:val="28"/>
        </w:rPr>
      </w:r>
    </w:p>
    <w:p>
      <w:pPr>
        <w:rPr>
          <w:rFonts w:cs="Times New Roman"/>
          <w:szCs w:val="28"/>
        </w:rPr>
      </w:pPr>
      <w:r>
        <w:rPr>
          <w:rFonts w:cs="Times New Roman"/>
          <w:szCs w:val="28"/>
        </w:rPr>
        <w:t xml:space="preserve">В таблице представлена следующая информация:</w:t>
      </w:r>
      <w:r>
        <w:rPr>
          <w:rFonts w:cs="Times New Roman"/>
          <w:szCs w:val="28"/>
        </w:rPr>
      </w:r>
      <w:r>
        <w:rPr>
          <w:rFonts w:cs="Times New Roman"/>
          <w:szCs w:val="28"/>
        </w:rPr>
      </w:r>
    </w:p>
    <w:p>
      <w:pPr>
        <w:pStyle w:val="1112"/>
        <w:numPr>
          <w:ilvl w:val="0"/>
          <w:numId w:val="25"/>
        </w:numPr>
        <w:rPr>
          <w:rFonts w:cs="Times New Roman"/>
          <w:szCs w:val="28"/>
        </w:rPr>
      </w:pPr>
      <w:r>
        <w:rPr>
          <w:rFonts w:cs="Times New Roman"/>
          <w:szCs w:val="28"/>
        </w:rPr>
        <w:t xml:space="preserve">«Дата производства»;</w:t>
      </w:r>
      <w:r>
        <w:rPr>
          <w:rFonts w:cs="Times New Roman"/>
          <w:szCs w:val="28"/>
        </w:rPr>
      </w:r>
      <w:r>
        <w:rPr>
          <w:rFonts w:cs="Times New Roman"/>
          <w:szCs w:val="28"/>
        </w:rPr>
      </w:r>
    </w:p>
    <w:p>
      <w:pPr>
        <w:pStyle w:val="1112"/>
        <w:numPr>
          <w:ilvl w:val="0"/>
          <w:numId w:val="25"/>
        </w:numPr>
        <w:rPr>
          <w:rFonts w:cs="Times New Roman"/>
          <w:szCs w:val="28"/>
        </w:rPr>
      </w:pPr>
      <w:r>
        <w:rPr>
          <w:rFonts w:cs="Times New Roman"/>
          <w:szCs w:val="28"/>
        </w:rPr>
        <w:t xml:space="preserve">«Номер партии»;</w:t>
      </w:r>
      <w:r>
        <w:rPr>
          <w:rFonts w:cs="Times New Roman"/>
          <w:szCs w:val="28"/>
        </w:rPr>
      </w:r>
      <w:r>
        <w:rPr>
          <w:rFonts w:cs="Times New Roman"/>
          <w:szCs w:val="28"/>
        </w:rPr>
      </w:r>
    </w:p>
    <w:p>
      <w:pPr>
        <w:pStyle w:val="1112"/>
        <w:numPr>
          <w:ilvl w:val="0"/>
          <w:numId w:val="25"/>
        </w:numPr>
        <w:rPr>
          <w:rFonts w:cs="Times New Roman"/>
          <w:szCs w:val="28"/>
        </w:rPr>
      </w:pPr>
      <w:r>
        <w:rPr>
          <w:rFonts w:cs="Times New Roman"/>
          <w:szCs w:val="28"/>
        </w:rPr>
        <w:t xml:space="preserve">«Размер групповой упаковки </w:t>
      </w:r>
      <w:r>
        <w:rPr>
          <w:rFonts w:cs="Times New Roman"/>
          <w:szCs w:val="28"/>
          <w:lang w:val="en-US"/>
        </w:rPr>
        <w:t xml:space="preserve">L1</w:t>
      </w:r>
      <w:r>
        <w:rPr>
          <w:rFonts w:cs="Times New Roman"/>
          <w:szCs w:val="28"/>
        </w:rPr>
        <w:t xml:space="preserve">»</w:t>
      </w:r>
      <w:r>
        <w:rPr>
          <w:rFonts w:cs="Times New Roman"/>
          <w:szCs w:val="28"/>
          <w:lang w:val="en-US"/>
        </w:rPr>
        <w:t xml:space="preserve">;</w:t>
      </w:r>
      <w:r>
        <w:rPr>
          <w:rFonts w:cs="Times New Roman"/>
          <w:szCs w:val="28"/>
        </w:rPr>
      </w:r>
      <w:r>
        <w:rPr>
          <w:rFonts w:cs="Times New Roman"/>
          <w:szCs w:val="28"/>
        </w:rPr>
      </w:r>
    </w:p>
    <w:p>
      <w:pPr>
        <w:pStyle w:val="1112"/>
        <w:numPr>
          <w:ilvl w:val="0"/>
          <w:numId w:val="25"/>
        </w:numPr>
        <w:rPr>
          <w:rFonts w:cs="Times New Roman"/>
          <w:szCs w:val="28"/>
        </w:rPr>
      </w:pPr>
      <w:r>
        <w:rPr>
          <w:rFonts w:cs="Times New Roman"/>
          <w:szCs w:val="28"/>
        </w:rPr>
        <w:t xml:space="preserve">«Размер групповой упаковки </w:t>
      </w:r>
      <w:r>
        <w:rPr>
          <w:rFonts w:cs="Times New Roman"/>
          <w:szCs w:val="28"/>
          <w:lang w:val="en-US"/>
        </w:rPr>
        <w:t xml:space="preserve">L</w:t>
      </w:r>
      <w:r>
        <w:rPr>
          <w:rFonts w:cs="Times New Roman"/>
          <w:szCs w:val="28"/>
        </w:rPr>
        <w:t xml:space="preserve">2»</w:t>
      </w:r>
      <w:r>
        <w:rPr>
          <w:rFonts w:cs="Times New Roman"/>
          <w:szCs w:val="28"/>
        </w:rPr>
      </w:r>
      <w:r>
        <w:rPr>
          <w:rFonts w:cs="Times New Roman"/>
          <w:szCs w:val="28"/>
        </w:rPr>
      </w:r>
    </w:p>
    <w:p>
      <w:pPr>
        <w:pStyle w:val="1112"/>
        <w:numPr>
          <w:ilvl w:val="0"/>
          <w:numId w:val="25"/>
        </w:numPr>
        <w:rPr>
          <w:rFonts w:cs="Times New Roman"/>
          <w:szCs w:val="28"/>
        </w:rPr>
      </w:pPr>
      <w:r>
        <w:rPr>
          <w:rFonts w:cs="Times New Roman"/>
          <w:szCs w:val="28"/>
        </w:rPr>
        <w:t xml:space="preserve">«Статус» – отображает текущее состояние задачи, так же может быть</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«Одобрена» – после подтверждения;</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«В печати»;</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«Напечатана»;</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«Запущена» на линии;</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«Остановлена»;</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«Создание отчета»;</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«Завершена»;</w:t>
      </w:r>
      <w:r>
        <w:rPr>
          <w:rFonts w:cs="Times New Roman"/>
          <w:szCs w:val="28"/>
        </w:rPr>
      </w:r>
      <w:r>
        <w:rPr>
          <w:rFonts w:cs="Times New Roman"/>
          <w:szCs w:val="28"/>
        </w:rPr>
      </w:r>
    </w:p>
    <w:p>
      <w:pPr>
        <w:pStyle w:val="1112"/>
        <w:numPr>
          <w:ilvl w:val="1"/>
          <w:numId w:val="3"/>
        </w:numPr>
        <w:rPr>
          <w:rFonts w:cs="Times New Roman"/>
          <w:szCs w:val="28"/>
        </w:rPr>
      </w:pPr>
      <w:r>
        <w:rPr>
          <w:rFonts w:cs="Times New Roman"/>
          <w:szCs w:val="28"/>
        </w:rPr>
        <w:t xml:space="preserve">«Отчет отправлен».</w:t>
      </w:r>
      <w:r>
        <w:rPr>
          <w:rFonts w:cs="Times New Roman"/>
          <w:szCs w:val="28"/>
        </w:rPr>
      </w:r>
      <w:r>
        <w:rPr>
          <w:rFonts w:cs="Times New Roman"/>
          <w:szCs w:val="28"/>
        </w:rPr>
      </w:r>
    </w:p>
    <w:p>
      <w:pPr>
        <w:pStyle w:val="1112"/>
        <w:numPr>
          <w:ilvl w:val="0"/>
          <w:numId w:val="26"/>
        </w:numPr>
        <w:rPr>
          <w:rFonts w:cs="Times New Roman"/>
          <w:szCs w:val="28"/>
        </w:rPr>
      </w:pPr>
      <w:r>
        <w:rPr>
          <w:rFonts w:cs="Times New Roman"/>
          <w:szCs w:val="28"/>
        </w:rPr>
        <w:t xml:space="preserve">Продукция, привязанная к заданию: наименование и </w:t>
      </w:r>
      <w:r>
        <w:rPr>
          <w:rFonts w:cs="Times New Roman"/>
          <w:szCs w:val="28"/>
          <w:lang w:val="en-US"/>
        </w:rPr>
        <w:t xml:space="preserve">GTIN</w:t>
      </w:r>
      <w:r>
        <w:rPr>
          <w:rFonts w:cs="Times New Roman"/>
          <w:szCs w:val="28"/>
          <w:vertAlign w:val="superscript"/>
          <w:lang w:val="en-US"/>
        </w:rPr>
        <w:t xml:space="preserve">[</w:t>
      </w:r>
      <w:r>
        <w:rPr>
          <w:rFonts w:cs="Times New Roman"/>
          <w:szCs w:val="28"/>
          <w:vertAlign w:val="superscript"/>
          <w:lang w:val="en-US"/>
        </w:rPr>
        <w:footnoteReference w:id="12"/>
        <w:t xml:space="preserve">]</w:t>
      </w:r>
      <w:r>
        <w:rPr>
          <w:rFonts w:cs="Times New Roman"/>
          <w:szCs w:val="28"/>
        </w:rPr>
        <w:t xml:space="preserve">;</w:t>
      </w:r>
      <w:r>
        <w:rPr>
          <w:rFonts w:cs="Times New Roman"/>
          <w:szCs w:val="28"/>
        </w:rPr>
      </w:r>
      <w:r>
        <w:rPr>
          <w:rFonts w:cs="Times New Roman"/>
          <w:szCs w:val="28"/>
        </w:rPr>
      </w:r>
    </w:p>
    <w:p>
      <w:pPr>
        <w:pStyle w:val="1112"/>
        <w:numPr>
          <w:ilvl w:val="0"/>
          <w:numId w:val="26"/>
        </w:numPr>
        <w:rPr>
          <w:rFonts w:cs="Times New Roman"/>
          <w:szCs w:val="28"/>
        </w:rPr>
      </w:pPr>
      <w:r>
        <w:rPr>
          <w:rFonts w:cs="Times New Roman"/>
          <w:szCs w:val="28"/>
        </w:rPr>
        <w:t xml:space="preserve">К</w:t>
      </w:r>
      <w:r>
        <w:rPr>
          <w:rFonts w:cs="Times New Roman"/>
          <w:szCs w:val="28"/>
        </w:rPr>
        <w:t xml:space="preserve">нопки управления заданием: «одобрить» (рисунок 20), «редактировать» (рисунок 21), «удалить» (рисунок 22), «Работа с кодами» (рисунок 23), «Принудительно завершить задание» (рисунок 24). «Просмотр задания» (рисунок 25), «Перезапустить задание» (рисунок 26).</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2057400" cy="541655"/>
                <wp:effectExtent l="0" t="0" r="0" b="0"/>
                <wp:docPr id="2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pic:cNvPicPr>
                        <pic:nvPr/>
                      </pic:nvPicPr>
                      <pic:blipFill>
                        <a:blip r:embed="rId30"/>
                        <a:stretch/>
                      </pic:blipFill>
                      <pic:spPr bwMode="auto">
                        <a:xfrm>
                          <a:off x="0" y="0"/>
                          <a:ext cx="2057400" cy="5416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162.00pt;height:42.65pt;mso-wrap-distance-left:0.00pt;mso-wrap-distance-top:0.00pt;mso-wrap-distance-right:0.00pt;mso-wrap-distance-bottom:0.00pt;" stroked="f">
                <v:path textboxrect="0,0,0,0"/>
                <v:imagedata r:id="rId30"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20</w:t>
        </w:r>
      </w:fldSimple>
      <w:r>
        <w:t xml:space="preserve"> – Кнопка одобрения задания</w:t>
      </w:r>
      <w:r>
        <w:rPr>
          <w:rFonts w:cs="Times New Roman"/>
          <w:szCs w:val="28"/>
        </w:rPr>
      </w:r>
      <w:r>
        <w:rPr>
          <w:rFonts w:cs="Times New Roman"/>
          <w:szCs w:val="28"/>
        </w:rPr>
      </w:r>
    </w:p>
    <w:p>
      <w:pPr>
        <w:ind w:firstLine="0"/>
        <w:jc w:val="center"/>
        <w:keepNext/>
      </w:pPr>
      <w:r>
        <mc:AlternateContent>
          <mc:Choice Requires="wpg">
            <w:drawing>
              <wp:inline xmlns:wp="http://schemas.openxmlformats.org/drawingml/2006/wordprocessingDrawing" distT="0" distB="0" distL="0" distR="0">
                <wp:extent cx="2463800" cy="482600"/>
                <wp:effectExtent l="0" t="0" r="0" b="0"/>
                <wp:docPr id="2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pic:cNvPicPr>
                        <pic:nvPr/>
                      </pic:nvPicPr>
                      <pic:blipFill>
                        <a:blip r:embed="rId31"/>
                        <a:stretch/>
                      </pic:blipFill>
                      <pic:spPr bwMode="auto">
                        <a:xfrm>
                          <a:off x="0" y="0"/>
                          <a:ext cx="2463800" cy="4826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194.00pt;height:38.00pt;mso-wrap-distance-left:0.00pt;mso-wrap-distance-top:0.00pt;mso-wrap-distance-right:0.00pt;mso-wrap-distance-bottom:0.00pt;" stroked="f">
                <v:path textboxrect="0,0,0,0"/>
                <v:imagedata r:id="rId31" o:title=""/>
              </v:shape>
            </w:pict>
          </mc:Fallback>
        </mc:AlternateContent>
      </w:r>
      <w:r/>
    </w:p>
    <w:p>
      <w:pPr>
        <w:pStyle w:val="1115"/>
        <w:rPr>
          <w:rFonts w:cs="Times New Roman"/>
          <w:szCs w:val="28"/>
        </w:rPr>
      </w:pPr>
      <w:r>
        <w:t xml:space="preserve">Рисунок </w:t>
      </w:r>
      <w:fldSimple w:instr="SEQ Рисунок \* ARABIC ">
        <w:r>
          <w:t xml:space="preserve">21</w:t>
        </w:r>
      </w:fldSimple>
      <w:r>
        <w:t xml:space="preserve"> – Кнопка редактирования задания</w:t>
      </w:r>
      <w:r>
        <w:rPr>
          <w:rFonts w:cs="Times New Roman"/>
          <w:szCs w:val="28"/>
        </w:rPr>
      </w:r>
      <w:r>
        <w:rPr>
          <w:rFonts w:cs="Times New Roman"/>
          <w:szCs w:val="28"/>
        </w:rPr>
      </w:r>
    </w:p>
    <w:p>
      <w:pPr>
        <w:ind w:firstLine="0"/>
        <w:jc w:val="center"/>
        <w:keepNext/>
      </w:pPr>
      <w:r>
        <mc:AlternateContent>
          <mc:Choice Requires="wpg">
            <w:drawing>
              <wp:inline xmlns:wp="http://schemas.openxmlformats.org/drawingml/2006/wordprocessingDrawing" distT="0" distB="0" distL="0" distR="0">
                <wp:extent cx="1998345" cy="474345"/>
                <wp:effectExtent l="0" t="0" r="1905" b="1905"/>
                <wp:docPr id="2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pic:cNvPicPr>
                        <pic:nvPr/>
                      </pic:nvPicPr>
                      <pic:blipFill>
                        <a:blip r:embed="rId32"/>
                        <a:stretch/>
                      </pic:blipFill>
                      <pic:spPr bwMode="auto">
                        <a:xfrm>
                          <a:off x="0" y="0"/>
                          <a:ext cx="1998345" cy="47434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157.35pt;height:37.35pt;mso-wrap-distance-left:0.00pt;mso-wrap-distance-top:0.00pt;mso-wrap-distance-right:0.00pt;mso-wrap-distance-bottom:0.00pt;" stroked="f">
                <v:path textboxrect="0,0,0,0"/>
                <v:imagedata r:id="rId32" o:title=""/>
              </v:shape>
            </w:pict>
          </mc:Fallback>
        </mc:AlternateContent>
      </w:r>
      <w:r/>
    </w:p>
    <w:p>
      <w:pPr>
        <w:pStyle w:val="1115"/>
        <w:rPr>
          <w:rFonts w:cs="Times New Roman"/>
          <w:szCs w:val="28"/>
        </w:rPr>
      </w:pPr>
      <w:r>
        <w:t xml:space="preserve">Рисунок </w:t>
      </w:r>
      <w:fldSimple w:instr="SEQ Рисунок \* ARABIC ">
        <w:r>
          <w:t xml:space="preserve">22</w:t>
        </w:r>
      </w:fldSimple>
      <w:r>
        <w:t xml:space="preserve"> – Кнопка удаления задания</w:t>
      </w:r>
      <w:r>
        <w:rPr>
          <w:rFonts w:cs="Times New Roman"/>
          <w:szCs w:val="28"/>
        </w:rPr>
      </w:r>
      <w:r>
        <w:rPr>
          <w:rFonts w:cs="Times New Roman"/>
          <w:szCs w:val="28"/>
        </w:rPr>
      </w:r>
    </w:p>
    <w:p>
      <w:pPr>
        <w:jc w:val="center"/>
        <w:rPr>
          <w:highlight w:val="none"/>
        </w:rPr>
      </w:pPr>
      <w:r>
        <mc:AlternateContent>
          <mc:Choice Requires="wpg">
            <w:drawing>
              <wp:inline xmlns:wp="http://schemas.openxmlformats.org/drawingml/2006/wordprocessingDrawing" distT="0" distB="0" distL="0" distR="0">
                <wp:extent cx="1491297" cy="824714"/>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41119" name=""/>
                        <pic:cNvPicPr>
                          <a:picLocks noChangeAspect="1"/>
                        </pic:cNvPicPr>
                        <pic:nvPr/>
                      </pic:nvPicPr>
                      <pic:blipFill>
                        <a:blip r:embed="rId33"/>
                        <a:stretch/>
                      </pic:blipFill>
                      <pic:spPr bwMode="auto">
                        <a:xfrm flipH="0" flipV="0">
                          <a:off x="0" y="0"/>
                          <a:ext cx="1491297" cy="8247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117.42pt;height:64.94pt;mso-wrap-distance-left:0.00pt;mso-wrap-distance-top:0.00pt;mso-wrap-distance-right:0.00pt;mso-wrap-distance-bottom:0.00pt;" stroked="false">
                <v:path textboxrect="0,0,0,0"/>
                <v:imagedata r:id="rId33" o:title=""/>
              </v:shape>
            </w:pict>
          </mc:Fallback>
        </mc:AlternateContent>
      </w:r>
      <w:r>
        <w:rPr>
          <w:highlight w:val="none"/>
        </w:rPr>
      </w:r>
      <w:r>
        <w:rPr>
          <w:highlight w:val="none"/>
        </w:rPr>
      </w:r>
    </w:p>
    <w:p>
      <w:pPr>
        <w:pStyle w:val="1115"/>
        <w:jc w:val="center"/>
      </w:pPr>
      <w:r>
        <w:t xml:space="preserve">Рисунок </w:t>
      </w:r>
      <w:r>
        <w:fldChar w:fldCharType="begin"/>
        <w:instrText xml:space="preserve"> SEQ Рисунок \* Arabic </w:instrText>
        <w:fldChar w:fldCharType="separate"/>
      </w:r>
      <w:r>
        <w:t xml:space="preserve">23</w:t>
      </w:r>
      <w:r>
        <w:fldChar w:fldCharType="end"/>
        <w:t xml:space="preserve"> </w:t>
      </w:r>
      <w:r>
        <w:t xml:space="preserve">– Кнопка</w:t>
      </w:r>
      <w:r>
        <w:t xml:space="preserve"> работы с кодами</w:t>
      </w:r>
      <w:r/>
    </w:p>
    <w:p>
      <w:pPr>
        <w:pStyle w:val="1115"/>
        <w:jc w:val="center"/>
      </w:pPr>
      <w:r>
        <mc:AlternateContent>
          <mc:Choice Requires="wpg">
            <w:drawing>
              <wp:inline xmlns:wp="http://schemas.openxmlformats.org/drawingml/2006/wordprocessingDrawing" distT="0" distB="0" distL="0" distR="0">
                <wp:extent cx="1721124" cy="835001"/>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82144" name=""/>
                        <pic:cNvPicPr>
                          <a:picLocks noChangeAspect="1"/>
                        </pic:cNvPicPr>
                        <pic:nvPr/>
                      </pic:nvPicPr>
                      <pic:blipFill>
                        <a:blip r:embed="rId34"/>
                        <a:stretch/>
                      </pic:blipFill>
                      <pic:spPr bwMode="auto">
                        <a:xfrm flipH="0" flipV="0">
                          <a:off x="0" y="0"/>
                          <a:ext cx="1721123" cy="83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35.52pt;height:65.75pt;mso-wrap-distance-left:0.00pt;mso-wrap-distance-top:0.00pt;mso-wrap-distance-right:0.00pt;mso-wrap-distance-bottom:0.00pt;" stroked="false">
                <v:path textboxrect="0,0,0,0"/>
                <v:imagedata r:id="rId34" o:title=""/>
              </v:shape>
            </w:pict>
          </mc:Fallback>
        </mc:AlternateContent>
      </w:r>
      <w:r/>
    </w:p>
    <w:p>
      <w:pPr>
        <w:pStyle w:val="1115"/>
      </w:pPr>
      <w:r>
        <w:t xml:space="preserve">Рисунок </w:t>
      </w:r>
      <w:r>
        <w:fldChar w:fldCharType="begin"/>
        <w:instrText xml:space="preserve"> SEQ Рисунок \* Arabic </w:instrText>
        <w:fldChar w:fldCharType="separate"/>
      </w:r>
      <w:r>
        <w:t xml:space="preserve">24</w:t>
      </w:r>
      <w:r>
        <w:fldChar w:fldCharType="end"/>
      </w:r>
      <w:r>
        <w:t xml:space="preserve">– Кнопка</w:t>
      </w:r>
      <w:r>
        <w:t xml:space="preserve"> завершения задания, запущенного</w:t>
      </w:r>
      <w:r>
        <w:t xml:space="preserve"> на клиенте</w:t>
      </w:r>
      <w:r/>
    </w:p>
    <w:p>
      <w:pPr>
        <w:jc w:val="center"/>
        <w:rPr>
          <w:highlight w:val="none"/>
        </w:rPr>
      </w:pPr>
      <w:r>
        <mc:AlternateContent>
          <mc:Choice Requires="wpg">
            <w:drawing>
              <wp:inline xmlns:wp="http://schemas.openxmlformats.org/drawingml/2006/wordprocessingDrawing" distT="0" distB="0" distL="0" distR="0">
                <wp:extent cx="1200886" cy="104714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71666" name=""/>
                        <pic:cNvPicPr>
                          <a:picLocks noChangeAspect="1"/>
                        </pic:cNvPicPr>
                        <pic:nvPr/>
                      </pic:nvPicPr>
                      <pic:blipFill>
                        <a:blip r:embed="rId35"/>
                        <a:stretch/>
                      </pic:blipFill>
                      <pic:spPr bwMode="auto">
                        <a:xfrm flipH="0" flipV="0">
                          <a:off x="0" y="0"/>
                          <a:ext cx="1200886" cy="10471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94.56pt;height:82.45pt;mso-wrap-distance-left:0.00pt;mso-wrap-distance-top:0.00pt;mso-wrap-distance-right:0.00pt;mso-wrap-distance-bottom:0.00pt;" stroked="false">
                <v:path textboxrect="0,0,0,0"/>
                <v:imagedata r:id="rId35" o:title=""/>
              </v:shape>
            </w:pict>
          </mc:Fallback>
        </mc:AlternateContent>
      </w:r>
      <w:r>
        <w:rPr>
          <w:highlight w:val="none"/>
        </w:rPr>
      </w:r>
      <w:r>
        <w:rPr>
          <w:highlight w:val="none"/>
        </w:rPr>
      </w:r>
    </w:p>
    <w:p>
      <w:pPr>
        <w:pStyle w:val="1115"/>
      </w:pPr>
      <w:r>
        <w:t xml:space="preserve">Рисунок </w:t>
      </w:r>
      <w:r>
        <w:fldChar w:fldCharType="begin"/>
        <w:instrText xml:space="preserve"> SEQ Рисунок \* Arabic </w:instrText>
        <w:fldChar w:fldCharType="separate"/>
      </w:r>
      <w:r>
        <w:t xml:space="preserve">25</w:t>
      </w:r>
      <w:r>
        <w:fldChar w:fldCharType="end"/>
        <w:t xml:space="preserve"> </w:t>
      </w:r>
      <w:r>
        <w:t xml:space="preserve">– Кнопка</w:t>
      </w:r>
      <w:r>
        <w:t xml:space="preserve"> просмотра информации по заданию</w:t>
      </w:r>
      <w:r/>
    </w:p>
    <w:p>
      <w:pPr>
        <w:jc w:val="center"/>
      </w:pPr>
      <w:r>
        <w:rPr>
          <w:highlight w:val="none"/>
        </w:rPr>
      </w:r>
      <w:r>
        <mc:AlternateContent>
          <mc:Choice Requires="wpg">
            <w:drawing>
              <wp:inline xmlns:wp="http://schemas.openxmlformats.org/drawingml/2006/wordprocessingDrawing" distT="0" distB="0" distL="0" distR="0">
                <wp:extent cx="1697907" cy="765034"/>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66337" name=""/>
                        <pic:cNvPicPr>
                          <a:picLocks noChangeAspect="1"/>
                        </pic:cNvPicPr>
                        <pic:nvPr/>
                      </pic:nvPicPr>
                      <pic:blipFill>
                        <a:blip r:embed="rId36"/>
                        <a:stretch/>
                      </pic:blipFill>
                      <pic:spPr bwMode="auto">
                        <a:xfrm flipH="0" flipV="0">
                          <a:off x="0" y="0"/>
                          <a:ext cx="1697906" cy="7650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33.69pt;height:60.24pt;mso-wrap-distance-left:0.00pt;mso-wrap-distance-top:0.00pt;mso-wrap-distance-right:0.00pt;mso-wrap-distance-bottom:0.00pt;" stroked="false">
                <v:path textboxrect="0,0,0,0"/>
                <v:imagedata r:id="rId36"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26</w:t>
      </w:r>
      <w:r>
        <w:fldChar w:fldCharType="end"/>
        <w:t xml:space="preserve"> </w:t>
      </w:r>
      <w:r>
        <w:t xml:space="preserve">– Кнопка</w:t>
      </w:r>
      <w:r>
        <w:t xml:space="preserve"> возобновления задания</w:t>
      </w:r>
      <w:r/>
    </w:p>
    <w:p>
      <w:pPr>
        <w:rPr>
          <w:rFonts w:cs="Times New Roman"/>
          <w:highlight w:val="none"/>
        </w:rPr>
      </w:pPr>
      <w:r>
        <w:rPr>
          <w:rFonts w:cs="Times New Roman"/>
          <w:szCs w:val="28"/>
        </w:rPr>
        <w:t xml:space="preserve">После того как задание готово к выполнению, необходимо нажать кнопку одобрения задания (рисунок 20), задание перейдёт в статус «Одобрена» и будет готово к выполнению на линии.</w:t>
      </w:r>
      <w:r>
        <w:rPr>
          <w:rFonts w:cs="Times New Roman"/>
          <w:highlight w:val="none"/>
        </w:rPr>
      </w:r>
      <w:r>
        <w:rPr>
          <w:rFonts w:cs="Times New Roman"/>
          <w:highlight w:val="none"/>
        </w:rPr>
      </w:r>
    </w:p>
    <w:p>
      <w:pPr>
        <w:rPr>
          <w:rFonts w:cs="Times New Roman"/>
          <w:highlight w:val="none"/>
        </w:rPr>
      </w:pPr>
      <w:r>
        <w:rPr>
          <w:rFonts w:cs="Times New Roman"/>
          <w:szCs w:val="28"/>
          <w:highlight w:val="none"/>
        </w:rPr>
        <w:t xml:space="preserve">Также для удобства реализованы фильтры и строка поиска по таблицы заданий (рисунок 27). При настройке фильтров и внесении информации в строку поиска таблица сортирует и фильтрует строки в зависимости от введенных данных.</w:t>
      </w:r>
      <w:r>
        <w:rPr>
          <w:rFonts w:cs="Times New Roman"/>
          <w:highlight w:val="none"/>
        </w:rPr>
      </w:r>
      <w:r>
        <w:rPr>
          <w:rFonts w:cs="Times New Roman"/>
          <w:highlight w:val="none"/>
        </w:rPr>
      </w:r>
    </w:p>
    <w:p>
      <w:pPr>
        <w:ind w:firstLine="0"/>
        <w:jc w:val="left"/>
        <w:rPr>
          <w:rFonts w:cs="Times New Roman"/>
          <w:highlight w:val="none"/>
        </w:rPr>
      </w:pPr>
      <w:r>
        <w:rPr>
          <w:rFonts w:cs="Times New Roman"/>
          <w:szCs w:val="28"/>
          <w:highlight w:val="none"/>
        </w:rPr>
      </w:r>
      <w:r>
        <mc:AlternateContent>
          <mc:Choice Requires="wpg">
            <w:drawing>
              <wp:inline xmlns:wp="http://schemas.openxmlformats.org/drawingml/2006/wordprocessingDrawing" distT="0" distB="0" distL="0" distR="0">
                <wp:extent cx="5940425" cy="627142"/>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91175" name=""/>
                        <pic:cNvPicPr>
                          <a:picLocks noChangeAspect="1"/>
                        </pic:cNvPicPr>
                        <pic:nvPr/>
                      </pic:nvPicPr>
                      <pic:blipFill>
                        <a:blip r:embed="rId37"/>
                        <a:stretch/>
                      </pic:blipFill>
                      <pic:spPr bwMode="auto">
                        <a:xfrm>
                          <a:off x="0" y="0"/>
                          <a:ext cx="5940424" cy="62714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67.75pt;height:49.38pt;mso-wrap-distance-left:0.00pt;mso-wrap-distance-top:0.00pt;mso-wrap-distance-right:0.00pt;mso-wrap-distance-bottom:0.00pt;" stroked="false">
                <v:path textboxrect="0,0,0,0"/>
                <v:imagedata r:id="rId37" o:title=""/>
              </v:shape>
            </w:pict>
          </mc:Fallback>
        </mc:AlternateContent>
      </w:r>
      <w:r>
        <w:rPr>
          <w:rFonts w:cs="Times New Roman"/>
          <w:highlight w:val="none"/>
        </w:rPr>
      </w:r>
      <w:r>
        <w:rPr>
          <w:rFonts w:cs="Times New Roman"/>
          <w:highlight w:val="none"/>
        </w:rPr>
      </w:r>
    </w:p>
    <w:p>
      <w:pPr>
        <w:pStyle w:val="1115"/>
      </w:pPr>
      <w:r>
        <w:t xml:space="preserve">Рисунок </w:t>
      </w:r>
      <w:r>
        <w:fldChar w:fldCharType="begin"/>
        <w:instrText xml:space="preserve"> SEQ Рисунок \* Arabic </w:instrText>
        <w:fldChar w:fldCharType="separate"/>
      </w:r>
      <w:r>
        <w:t xml:space="preserve">27</w:t>
      </w:r>
      <w:r>
        <w:fldChar w:fldCharType="end"/>
        <w:t xml:space="preserve"> </w:t>
      </w:r>
      <w:r>
        <w:t xml:space="preserve">– Строка для фильтрации таблицы</w:t>
      </w:r>
      <w:r>
        <w:rPr>
          <w:rFonts w:cs="Times New Roman"/>
          <w:szCs w:val="28"/>
          <w:highlight w:val="none"/>
        </w:rPr>
      </w:r>
      <w:r/>
    </w:p>
    <w:p>
      <w:r>
        <w:t xml:space="preserve">На странице рядом с кнопкой добавления задания есть кнопка перехода на страницу удаленных заданий (рисунок 28).</w:t>
      </w:r>
      <w:r/>
    </w:p>
    <w:p>
      <w:pPr>
        <w:jc w:val="center"/>
      </w:pPr>
      <w:r>
        <mc:AlternateContent>
          <mc:Choice Requires="wpg">
            <w:drawing>
              <wp:inline xmlns:wp="http://schemas.openxmlformats.org/drawingml/2006/wordprocessingDrawing" distT="0" distB="0" distL="0" distR="0">
                <wp:extent cx="3733800" cy="5143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01083" name=""/>
                        <pic:cNvPicPr>
                          <a:picLocks noChangeAspect="1"/>
                        </pic:cNvPicPr>
                        <pic:nvPr/>
                      </pic:nvPicPr>
                      <pic:blipFill>
                        <a:blip r:embed="rId38"/>
                        <a:stretch/>
                      </pic:blipFill>
                      <pic:spPr bwMode="auto">
                        <a:xfrm>
                          <a:off x="0" y="0"/>
                          <a:ext cx="3733799" cy="5143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294.00pt;height:40.50pt;mso-wrap-distance-left:0.00pt;mso-wrap-distance-top:0.00pt;mso-wrap-distance-right:0.00pt;mso-wrap-distance-bottom:0.00pt;" stroked="false">
                <v:path textboxrect="0,0,0,0"/>
                <v:imagedata r:id="rId38" o:title=""/>
              </v:shape>
            </w:pict>
          </mc:Fallback>
        </mc:AlternateContent>
      </w:r>
      <w:r>
        <w:t xml:space="preserve"> </w:t>
      </w:r>
      <w:r/>
    </w:p>
    <w:p>
      <w:pPr>
        <w:pStyle w:val="1115"/>
      </w:pPr>
      <w:r>
        <w:t xml:space="preserve">Рисунок </w:t>
      </w:r>
      <w:r>
        <w:fldChar w:fldCharType="begin"/>
        <w:instrText xml:space="preserve"> SEQ Рисунок \* Arabic </w:instrText>
        <w:fldChar w:fldCharType="separate"/>
      </w:r>
      <w:r>
        <w:t xml:space="preserve">28</w:t>
      </w:r>
      <w:r>
        <w:fldChar w:fldCharType="end"/>
        <w:t xml:space="preserve"> </w:t>
      </w:r>
      <w:r>
        <w:t xml:space="preserve">– Кнопка перехода на страницу удаленных заданий</w:t>
      </w:r>
      <w:r/>
    </w:p>
    <w:p>
      <w:pPr>
        <w:rPr>
          <w:highlight w:val="none"/>
        </w:rPr>
      </w:pPr>
      <w:r>
        <w:t xml:space="preserve">На странице (рисунок 29) находится таблица с удаленными заданиями и кнопкой для их восстановления (рисунок 30). Также для удобства есть строка над таблицей для ее фильтрации (рисунок 27).</w:t>
      </w:r>
      <w:r>
        <w:rPr>
          <w:highlight w:val="none"/>
        </w:rPr>
      </w:r>
      <w:r>
        <w:rPr>
          <w:highlight w:val="none"/>
        </w:rPr>
      </w:r>
    </w:p>
    <w:p>
      <w:pPr>
        <w:ind w:firstLine="0"/>
        <w:jc w:val="center"/>
      </w:pPr>
      <w:r>
        <w:rPr>
          <w:highlight w:val="none"/>
        </w:rPr>
      </w:r>
      <w:r>
        <mc:AlternateContent>
          <mc:Choice Requires="wpg">
            <w:drawing>
              <wp:inline xmlns:wp="http://schemas.openxmlformats.org/drawingml/2006/wordprocessingDrawing" distT="0" distB="0" distL="0" distR="0">
                <wp:extent cx="5940425" cy="1951904"/>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99882" name=""/>
                        <pic:cNvPicPr>
                          <a:picLocks noChangeAspect="1"/>
                        </pic:cNvPicPr>
                        <pic:nvPr/>
                      </pic:nvPicPr>
                      <pic:blipFill>
                        <a:blip r:embed="rId39"/>
                        <a:stretch/>
                      </pic:blipFill>
                      <pic:spPr bwMode="auto">
                        <a:xfrm>
                          <a:off x="0" y="0"/>
                          <a:ext cx="5940424" cy="19519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67.75pt;height:153.69pt;mso-wrap-distance-left:0.00pt;mso-wrap-distance-top:0.00pt;mso-wrap-distance-right:0.00pt;mso-wrap-distance-bottom:0.00pt;" stroked="false">
                <v:path textboxrect="0,0,0,0"/>
                <v:imagedata r:id="rId39"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29</w:t>
      </w:r>
      <w:r>
        <w:fldChar w:fldCharType="end"/>
      </w:r>
      <w:r>
        <w:t xml:space="preserve"> </w:t>
      </w:r>
      <w:r>
        <w:t xml:space="preserve">– Страница удаленных заданий</w:t>
      </w:r>
      <w:r/>
    </w:p>
    <w:p>
      <w:pPr>
        <w:jc w:val="center"/>
      </w:pPr>
      <w:r>
        <mc:AlternateContent>
          <mc:Choice Requires="wpg">
            <w:drawing>
              <wp:inline xmlns:wp="http://schemas.openxmlformats.org/drawingml/2006/wordprocessingDrawing" distT="0" distB="0" distL="0" distR="0">
                <wp:extent cx="2495550" cy="117157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406" name=""/>
                        <pic:cNvPicPr>
                          <a:picLocks noChangeAspect="1"/>
                        </pic:cNvPicPr>
                        <pic:nvPr/>
                      </pic:nvPicPr>
                      <pic:blipFill>
                        <a:blip r:embed="rId40"/>
                        <a:stretch/>
                      </pic:blipFill>
                      <pic:spPr bwMode="auto">
                        <a:xfrm>
                          <a:off x="0" y="0"/>
                          <a:ext cx="2495549" cy="11715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196.50pt;height:92.25pt;mso-wrap-distance-left:0.00pt;mso-wrap-distance-top:0.00pt;mso-wrap-distance-right:0.00pt;mso-wrap-distance-bottom:0.00pt;" stroked="false">
                <v:path textboxrect="0,0,0,0"/>
                <v:imagedata r:id="rId40" o:title=""/>
              </v:shape>
            </w:pict>
          </mc:Fallback>
        </mc:AlternateContent>
      </w:r>
      <w:r/>
    </w:p>
    <w:p>
      <w:pPr>
        <w:pStyle w:val="1115"/>
      </w:pPr>
      <w:r>
        <w:t xml:space="preserve">Рисунок </w:t>
      </w:r>
      <w:r>
        <w:fldChar w:fldCharType="begin"/>
        <w:instrText xml:space="preserve"> SEQ Рисунок \* Arabic </w:instrText>
        <w:fldChar w:fldCharType="separate"/>
      </w:r>
      <w:r>
        <w:t xml:space="preserve">30</w:t>
      </w:r>
      <w:r>
        <w:fldChar w:fldCharType="end"/>
        <w:t xml:space="preserve"> </w:t>
      </w:r>
      <w:r>
        <w:t xml:space="preserve">– Кнопка восстановления задания</w:t>
      </w:r>
      <w:r/>
    </w:p>
    <w:p>
      <w:pPr>
        <w:rPr>
          <w:highlight w:val="none"/>
        </w:rPr>
      </w:pPr>
      <w:r>
        <w:t xml:space="preserve">П</w:t>
      </w:r>
      <w:r>
        <w:t xml:space="preserve">ри работе с кодами (рисунок 23</w:t>
      </w:r>
      <w:r>
        <w:t xml:space="preserve">) появляется возможность восстановить коды, удалить коды или перенести коды из одного задания в другое с ТОЙ ЖЕ продукцией (одинаковый GTIN) и при статусе задания - «Завершено». Окно работы с кодами представлено на рисунке 31.</w:t>
      </w:r>
      <w:r>
        <w:rPr>
          <w:highlight w:val="none"/>
        </w:rPr>
      </w:r>
      <w:r>
        <w:rPr>
          <w:highlight w:val="none"/>
        </w:rPr>
      </w:r>
    </w:p>
    <w:p>
      <w:pPr>
        <w:jc w:val="center"/>
      </w:pPr>
      <w:r>
        <w:rPr>
          <w:highlight w:val="none"/>
        </w:rPr>
      </w:r>
      <w:r>
        <mc:AlternateContent>
          <mc:Choice Requires="wpg">
            <w:drawing>
              <wp:inline xmlns:wp="http://schemas.openxmlformats.org/drawingml/2006/wordprocessingDrawing" distT="0" distB="0" distL="0" distR="0">
                <wp:extent cx="2822658" cy="2467047"/>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17630" name=""/>
                        <pic:cNvPicPr>
                          <a:picLocks noChangeAspect="1"/>
                        </pic:cNvPicPr>
                        <pic:nvPr/>
                      </pic:nvPicPr>
                      <pic:blipFill>
                        <a:blip r:embed="rId41"/>
                        <a:stretch/>
                      </pic:blipFill>
                      <pic:spPr bwMode="auto">
                        <a:xfrm flipH="0" flipV="0">
                          <a:off x="0" y="0"/>
                          <a:ext cx="2822657" cy="246704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222.26pt;height:194.26pt;mso-wrap-distance-left:0.00pt;mso-wrap-distance-top:0.00pt;mso-wrap-distance-right:0.00pt;mso-wrap-distance-bottom:0.00pt;" stroked="false">
                <v:path textboxrect="0,0,0,0"/>
                <v:imagedata r:id="rId41"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31</w:t>
      </w:r>
      <w:r>
        <w:fldChar w:fldCharType="end"/>
        <w:t xml:space="preserve"> </w:t>
      </w:r>
      <w:r>
        <w:t xml:space="preserve">– Окно работы с кодами</w:t>
      </w:r>
      <w:r/>
    </w:p>
    <w:p>
      <w:pPr>
        <w:rPr>
          <w:highlight w:val="none"/>
        </w:rPr>
      </w:pPr>
      <w:r>
        <w:t xml:space="preserve">При выборе «Удалить коды» мы попадаем в диалоговое окно</w:t>
      </w:r>
      <w:r>
        <w:rPr>
          <w:vertAlign w:val="superscript"/>
        </w:rPr>
        <w:t xml:space="preserve">[</w:t>
      </w:r>
      <w:r>
        <w:rPr>
          <w:vertAlign w:val="superscript"/>
        </w:rPr>
        <w:footnoteReference w:id="13"/>
        <w:t xml:space="preserve">]</w:t>
      </w:r>
      <w:r>
        <w:br/>
        <w:t xml:space="preserve">рисунка 32.</w:t>
      </w:r>
      <w:r>
        <w:rPr>
          <w:highlight w:val="none"/>
        </w:rPr>
      </w:r>
      <w:r>
        <w:rPr>
          <w:highlight w:val="none"/>
        </w:rPr>
      </w:r>
    </w:p>
    <w:p>
      <w:pPr>
        <w:jc w:val="center"/>
      </w:pPr>
      <w:r>
        <w:rPr>
          <w:highlight w:val="none"/>
        </w:rPr>
      </w:r>
      <w:r>
        <mc:AlternateContent>
          <mc:Choice Requires="wpg">
            <w:drawing>
              <wp:inline xmlns:wp="http://schemas.openxmlformats.org/drawingml/2006/wordprocessingDrawing" distT="0" distB="0" distL="0" distR="0">
                <wp:extent cx="2004108" cy="3735882"/>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77070" name=""/>
                        <pic:cNvPicPr>
                          <a:picLocks noChangeAspect="1"/>
                        </pic:cNvPicPr>
                        <pic:nvPr/>
                      </pic:nvPicPr>
                      <pic:blipFill>
                        <a:blip r:embed="rId42"/>
                        <a:stretch/>
                      </pic:blipFill>
                      <pic:spPr bwMode="auto">
                        <a:xfrm flipH="0" flipV="0">
                          <a:off x="0" y="0"/>
                          <a:ext cx="2004108" cy="373588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157.80pt;height:294.16pt;mso-wrap-distance-left:0.00pt;mso-wrap-distance-top:0.00pt;mso-wrap-distance-right:0.00pt;mso-wrap-distance-bottom:0.00pt;" stroked="false">
                <v:path textboxrect="0,0,0,0"/>
                <v:imagedata r:id="rId42"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32</w:t>
      </w:r>
      <w:r>
        <w:fldChar w:fldCharType="end"/>
        <w:t xml:space="preserve"> </w:t>
      </w:r>
      <w:r>
        <w:t xml:space="preserve">– Окно удаления кодов из задания</w:t>
      </w:r>
      <w:r/>
    </w:p>
    <w:p>
      <w:pPr>
        <w:rPr>
          <w:highlight w:val="none"/>
        </w:rPr>
      </w:pPr>
      <w:r>
        <w:t xml:space="preserve">Необходимо заполнить все поля. В случае, если коды найдены внизу вместо полосы загрузки появится число, кнопка «Подтвердить» </w:t>
      </w:r>
      <w:r>
        <w:t xml:space="preserve">станет активной с возможностью удалить найденные коды из задания.</w:t>
      </w:r>
      <w:r>
        <w:rPr>
          <w:highlight w:val="none"/>
        </w:rPr>
      </w:r>
      <w:r>
        <w:rPr>
          <w:highlight w:val="none"/>
        </w:rPr>
      </w:r>
    </w:p>
    <w:p>
      <w:pPr>
        <w:rPr>
          <w:highlight w:val="none"/>
        </w:rPr>
      </w:pPr>
      <w:r>
        <w:t xml:space="preserve">При выборе «Восстановить коды» мы попадаем в диалоговое окно</w:t>
        <w:br/>
        <w:t xml:space="preserve">рисунка 33.</w:t>
      </w:r>
      <w:r>
        <w:rPr>
          <w:highlight w:val="none"/>
        </w:rPr>
      </w:r>
      <w:r>
        <w:rPr>
          <w:highlight w:val="none"/>
        </w:rPr>
      </w:r>
    </w:p>
    <w:p>
      <w:pPr>
        <w:jc w:val="center"/>
      </w:pPr>
      <w:r>
        <w:rPr>
          <w:highlight w:val="none"/>
        </w:rPr>
      </w:r>
      <w:r>
        <mc:AlternateContent>
          <mc:Choice Requires="wpg">
            <w:drawing>
              <wp:inline xmlns:wp="http://schemas.openxmlformats.org/drawingml/2006/wordprocessingDrawing" distT="0" distB="0" distL="0" distR="0">
                <wp:extent cx="1606362" cy="3053227"/>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64605" name=""/>
                        <pic:cNvPicPr>
                          <a:picLocks noChangeAspect="1"/>
                        </pic:cNvPicPr>
                        <pic:nvPr/>
                      </pic:nvPicPr>
                      <pic:blipFill>
                        <a:blip r:embed="rId43"/>
                        <a:stretch/>
                      </pic:blipFill>
                      <pic:spPr bwMode="auto">
                        <a:xfrm flipH="0" flipV="0">
                          <a:off x="0" y="0"/>
                          <a:ext cx="1606361" cy="305322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126.49pt;height:240.41pt;mso-wrap-distance-left:0.00pt;mso-wrap-distance-top:0.00pt;mso-wrap-distance-right:0.00pt;mso-wrap-distance-bottom:0.00pt;" stroked="false">
                <v:path textboxrect="0,0,0,0"/>
                <v:imagedata r:id="rId43"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33</w:t>
      </w:r>
      <w:r>
        <w:fldChar w:fldCharType="end"/>
        <w:t xml:space="preserve"> </w:t>
      </w:r>
      <w:r>
        <w:t xml:space="preserve"> </w:t>
      </w:r>
      <w:r>
        <w:t xml:space="preserve">–</w:t>
      </w:r>
      <w:r>
        <w:t xml:space="preserve"> </w:t>
      </w:r>
      <w:r>
        <w:t xml:space="preserve">Окно восстановления кодов для задания</w:t>
      </w:r>
      <w:r/>
    </w:p>
    <w:p>
      <w:pPr>
        <w:rPr>
          <w:highlight w:val="none"/>
        </w:rPr>
      </w:pPr>
      <w:r>
        <w:t xml:space="preserve">Необходимо заполнить все поля. В случае, если коды найдены внизу вместо полосы загрузки появится число, кнопка «Подтвердить» </w:t>
      </w:r>
      <w:r>
        <w:t xml:space="preserve">станет активной с возможностью восстановить найденные коды для задания.</w:t>
      </w:r>
      <w:r>
        <w:rPr>
          <w:highlight w:val="none"/>
        </w:rPr>
      </w:r>
      <w:r>
        <w:rPr>
          <w:highlight w:val="none"/>
        </w:rPr>
      </w:r>
    </w:p>
    <w:p>
      <w:pPr>
        <w:rPr>
          <w:highlight w:val="none"/>
        </w:rPr>
      </w:pPr>
      <w:r>
        <w:t xml:space="preserve">При выборе «Перенести коды» мы попадаем в диалоговое окно</w:t>
        <w:br/>
        <w:t xml:space="preserve">рисунка 34.</w:t>
      </w:r>
      <w:r>
        <w:rPr>
          <w:highlight w:val="none"/>
        </w:rPr>
      </w:r>
      <w:r>
        <w:rPr>
          <w:highlight w:val="none"/>
        </w:rPr>
      </w:r>
    </w:p>
    <w:p>
      <w:pPr>
        <w:ind w:firstLine="0"/>
        <w:jc w:val="left"/>
        <w:rPr>
          <w:highlight w:val="none"/>
        </w:rPr>
      </w:pPr>
      <w:r>
        <w:rPr>
          <w:highlight w:val="none"/>
        </w:rPr>
      </w:r>
      <w:r>
        <mc:AlternateContent>
          <mc:Choice Requires="wpg">
            <w:drawing>
              <wp:inline xmlns:wp="http://schemas.openxmlformats.org/drawingml/2006/wordprocessingDrawing" distT="0" distB="0" distL="0" distR="0">
                <wp:extent cx="5940425" cy="2960921"/>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88588" name=""/>
                        <pic:cNvPicPr>
                          <a:picLocks noChangeAspect="1"/>
                        </pic:cNvPicPr>
                        <pic:nvPr/>
                      </pic:nvPicPr>
                      <pic:blipFill>
                        <a:blip r:embed="rId44"/>
                        <a:stretch/>
                      </pic:blipFill>
                      <pic:spPr bwMode="auto">
                        <a:xfrm rot="0" flipH="0" flipV="0">
                          <a:off x="0" y="0"/>
                          <a:ext cx="5940424" cy="296091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467.75pt;height:233.14pt;mso-wrap-distance-left:0.00pt;mso-wrap-distance-top:0.00pt;mso-wrap-distance-right:0.00pt;mso-wrap-distance-bottom:0.00pt;rotation:0;" stroked="false">
                <v:path textboxrect="0,0,0,0"/>
                <v:imagedata r:id="rId44" o:title=""/>
              </v:shape>
            </w:pict>
          </mc:Fallback>
        </mc:AlternateContent>
      </w:r>
      <w:r>
        <w:rPr>
          <w:highlight w:val="none"/>
        </w:rPr>
      </w:r>
      <w:r>
        <w:rPr>
          <w:highlight w:val="none"/>
        </w:rPr>
      </w:r>
    </w:p>
    <w:p>
      <w:pPr>
        <w:pStyle w:val="1115"/>
      </w:pPr>
      <w:r>
        <w:t xml:space="preserve">Рисунок </w:t>
      </w:r>
      <w:r>
        <w:fldChar w:fldCharType="begin"/>
        <w:instrText xml:space="preserve"> SEQ Рисунок \* Arabic </w:instrText>
        <w:fldChar w:fldCharType="separate"/>
      </w:r>
      <w:r>
        <w:t xml:space="preserve">34</w:t>
      </w:r>
      <w:r>
        <w:fldChar w:fldCharType="end"/>
        <w:t xml:space="preserve"> </w:t>
      </w:r>
      <w:r>
        <w:t xml:space="preserve">–</w:t>
      </w:r>
      <w:r>
        <w:t xml:space="preserve"> </w:t>
      </w:r>
      <w:r>
        <w:t xml:space="preserve">Окно Переноса кодов</w:t>
      </w:r>
      <w:r/>
    </w:p>
    <w:p>
      <w:pPr>
        <w:jc w:val="both"/>
        <w:rPr>
          <w:highlight w:val="none"/>
        </w:rPr>
      </w:pPr>
      <w:r>
        <w:rPr>
          <w:highlight w:val="none"/>
        </w:rPr>
        <w:t xml:space="preserve">В данном</w:t>
      </w:r>
      <w:r>
        <w:rPr>
          <w:highlight w:val="none"/>
        </w:rPr>
        <w:t xml:space="preserve"> окне в карточку ОТКУДА переносятся коды номер задания и линия подставляются АВТОМАТИЧЕСКИ и поменять их нельзя. В данной карточке необходимо только выбрать временной диапазон. При найденных кодах вместо линии загрузки будет выведено число найденных кодов.</w:t>
      </w:r>
      <w:r>
        <w:rPr>
          <w:highlight w:val="none"/>
        </w:rPr>
      </w:r>
      <w:r>
        <w:rPr>
          <w:highlight w:val="none"/>
        </w:rPr>
      </w:r>
    </w:p>
    <w:p>
      <w:pPr>
        <w:jc w:val="both"/>
        <w:rPr>
          <w:highlight w:val="none"/>
        </w:rPr>
      </w:pPr>
      <w:r>
        <w:rPr>
          <w:highlight w:val="none"/>
        </w:rPr>
        <w:t xml:space="preserve">Чтобы заполнить карточку В КАКОЕ задание будут перенесены коды. Необходимо выбрать задание из таблицы и нажать на кнопку «Выбрать» - </w:t>
      </w:r>
      <w:r>
        <mc:AlternateContent>
          <mc:Choice Requires="wpg">
            <w:drawing>
              <wp:inline xmlns:wp="http://schemas.openxmlformats.org/drawingml/2006/wordprocessingDrawing" distT="0" distB="0" distL="0" distR="0">
                <wp:extent cx="1154031" cy="699834"/>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923089" name=""/>
                        <pic:cNvPicPr>
                          <a:picLocks noChangeAspect="1"/>
                        </pic:cNvPicPr>
                        <pic:nvPr/>
                      </pic:nvPicPr>
                      <pic:blipFill>
                        <a:blip r:embed="rId45"/>
                        <a:stretch/>
                      </pic:blipFill>
                      <pic:spPr bwMode="auto">
                        <a:xfrm flipH="0" flipV="0">
                          <a:off x="0" y="0"/>
                          <a:ext cx="1154031" cy="69983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90.87pt;height:55.11pt;mso-wrap-distance-left:0.00pt;mso-wrap-distance-top:0.00pt;mso-wrap-distance-right:0.00pt;mso-wrap-distance-bottom:0.00pt;" stroked="false">
                <v:path textboxrect="0,0,0,0"/>
                <v:imagedata r:id="rId45" o:title=""/>
              </v:shape>
            </w:pict>
          </mc:Fallback>
        </mc:AlternateContent>
      </w:r>
      <w:r>
        <w:t xml:space="preserve">. После нажатия на эту кнопку правая карточка будет заполнена. </w:t>
      </w:r>
      <w:r>
        <w:rPr>
          <w:highlight w:val="none"/>
        </w:rPr>
      </w:r>
      <w:r>
        <w:rPr>
          <w:highlight w:val="none"/>
        </w:rPr>
      </w:r>
    </w:p>
    <w:p>
      <w:pPr>
        <w:jc w:val="both"/>
        <w:rPr>
          <w:highlight w:val="none"/>
        </w:rPr>
      </w:pPr>
      <w:r>
        <w:rPr>
          <w:highlight w:val="none"/>
        </w:rPr>
        <w:t xml:space="preserve">При заполненных данных и успешно найденных кодах кнопка «Подтвердить» будет активна и при нажатии на нее коды перенесутся из задания в задание.</w:t>
      </w:r>
      <w:r>
        <w:rPr>
          <w:highlight w:val="none"/>
        </w:rPr>
      </w:r>
      <w:r>
        <w:rPr>
          <w:highlight w:val="none"/>
        </w:rPr>
      </w:r>
    </w:p>
    <w:p>
      <w:pPr>
        <w:pStyle w:val="1105"/>
      </w:pPr>
      <w:r/>
      <w:bookmarkStart w:id="17" w:name="_Toc17"/>
      <w:r>
        <w:t xml:space="preserve">4.2.2 </w:t>
      </w:r>
      <w:r>
        <w:t xml:space="preserve">Предварительная печать кодов маркировки</w:t>
      </w:r>
      <w:r>
        <w:rPr>
          <w:highlight w:val="none"/>
        </w:rPr>
      </w:r>
      <w:bookmarkEnd w:id="17"/>
      <w:r/>
      <w:r/>
    </w:p>
    <w:p>
      <w:pPr>
        <w:rPr>
          <w:rFonts w:cs="Times New Roman"/>
          <w:szCs w:val="28"/>
        </w:rPr>
      </w:pPr>
      <w:r>
        <w:rPr>
          <w:rFonts w:cs="Times New Roman"/>
          <w:szCs w:val="28"/>
        </w:rPr>
        <w:t xml:space="preserve">Форма печати представлена на рисунке 35.</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2327275"/>
                <wp:effectExtent l="0" t="0" r="3175"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pic:cNvPicPr>
                        <pic:nvPr/>
                      </pic:nvPicPr>
                      <pic:blipFill>
                        <a:blip r:embed="rId46"/>
                        <a:stretch/>
                      </pic:blipFill>
                      <pic:spPr bwMode="auto">
                        <a:xfrm>
                          <a:off x="0" y="0"/>
                          <a:ext cx="5940425" cy="232727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67.75pt;height:183.25pt;mso-wrap-distance-left:0.00pt;mso-wrap-distance-top:0.00pt;mso-wrap-distance-right:0.00pt;mso-wrap-distance-bottom:0.00pt;" stroked="f">
                <v:path textboxrect="0,0,0,0"/>
                <v:imagedata r:id="rId46"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35</w:t>
        </w:r>
      </w:fldSimple>
      <w:r>
        <w:t xml:space="preserve"> – Форма «Печать»</w:t>
      </w:r>
      <w:r>
        <w:rPr>
          <w:rFonts w:cs="Times New Roman"/>
          <w:szCs w:val="28"/>
        </w:rPr>
      </w:r>
      <w:r>
        <w:rPr>
          <w:rFonts w:cs="Times New Roman"/>
          <w:szCs w:val="28"/>
        </w:rPr>
      </w:r>
    </w:p>
    <w:p>
      <w:pPr>
        <w:rPr>
          <w:rFonts w:cs="Times New Roman"/>
          <w:szCs w:val="28"/>
        </w:rPr>
      </w:pPr>
      <w:r>
        <w:rPr>
          <w:rFonts w:cs="Times New Roman"/>
          <w:szCs w:val="28"/>
        </w:rPr>
        <w:t xml:space="preserve">Если задание было создано с включенным переключателем «Печать с сервера» (рисунок 16), то на данной странице будет отображаться данное задание (рисунок 36).</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35345" cy="2421255"/>
                <wp:effectExtent l="0" t="0" r="8255" b="0"/>
                <wp:docPr id="3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pic:cNvPicPr>
                        <pic:nvPr/>
                      </pic:nvPicPr>
                      <pic:blipFill>
                        <a:blip r:embed="rId47"/>
                        <a:stretch/>
                      </pic:blipFill>
                      <pic:spPr bwMode="auto">
                        <a:xfrm>
                          <a:off x="0" y="0"/>
                          <a:ext cx="5935345" cy="242125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67.35pt;height:190.65pt;mso-wrap-distance-left:0.00pt;mso-wrap-distance-top:0.00pt;mso-wrap-distance-right:0.00pt;mso-wrap-distance-bottom:0.00pt;" stroked="f">
                <v:path textboxrect="0,0,0,0"/>
                <v:imagedata r:id="rId47"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36</w:t>
        </w:r>
      </w:fldSimple>
      <w:r>
        <w:t xml:space="preserve"> – Задание на предварительную печать</w:t>
      </w:r>
      <w:r>
        <w:rPr>
          <w:rFonts w:cs="Times New Roman"/>
          <w:szCs w:val="28"/>
        </w:rPr>
      </w:r>
      <w:r>
        <w:rPr>
          <w:rFonts w:cs="Times New Roman"/>
          <w:szCs w:val="28"/>
        </w:rPr>
      </w:r>
    </w:p>
    <w:p>
      <w:pPr>
        <w:rPr>
          <w:rFonts w:cs="Times New Roman"/>
          <w:szCs w:val="28"/>
        </w:rPr>
      </w:pPr>
      <w:r>
        <w:rPr>
          <w:rFonts w:cs="Times New Roman"/>
          <w:szCs w:val="28"/>
        </w:rPr>
        <w:t xml:space="preserve">Для печати, необходимо нажать на кнопку «Печать» для задания (рисунок 37).</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1270000" cy="550545"/>
                <wp:effectExtent l="0" t="0" r="6350" b="1905"/>
                <wp:docPr id="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pic:cNvPicPr>
                        <pic:nvPr/>
                      </pic:nvPicPr>
                      <pic:blipFill>
                        <a:blip r:embed="rId48"/>
                        <a:stretch/>
                      </pic:blipFill>
                      <pic:spPr bwMode="auto">
                        <a:xfrm>
                          <a:off x="0" y="0"/>
                          <a:ext cx="1270000" cy="55054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100.00pt;height:43.35pt;mso-wrap-distance-left:0.00pt;mso-wrap-distance-top:0.00pt;mso-wrap-distance-right:0.00pt;mso-wrap-distance-bottom:0.00pt;" stroked="f">
                <v:path textboxrect="0,0,0,0"/>
                <v:imagedata r:id="rId48"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37</w:t>
        </w:r>
      </w:fldSimple>
      <w:r>
        <w:t xml:space="preserve"> – Кнопка «Печать»</w:t>
      </w:r>
      <w:r>
        <w:rPr>
          <w:rFonts w:cs="Times New Roman"/>
          <w:szCs w:val="28"/>
        </w:rPr>
      </w:r>
      <w:r>
        <w:rPr>
          <w:rFonts w:cs="Times New Roman"/>
          <w:szCs w:val="28"/>
        </w:rPr>
      </w:r>
    </w:p>
    <w:p>
      <w:pPr>
        <w:rPr>
          <w:rFonts w:cs="Times New Roman"/>
          <w:szCs w:val="28"/>
        </w:rPr>
      </w:pPr>
      <w:r>
        <w:rPr>
          <w:rFonts w:cs="Times New Roman"/>
          <w:szCs w:val="28"/>
        </w:rPr>
        <w:t xml:space="preserve">Нажатие на данную кнопку откроет диалоговую форму</w:t>
      </w:r>
      <w:r>
        <w:rPr>
          <w:rFonts w:cs="Times New Roman"/>
          <w:szCs w:val="28"/>
          <w:vertAlign w:val="superscript"/>
        </w:rPr>
        <w:t xml:space="preserve">[</w:t>
      </w:r>
      <w:r>
        <w:rPr>
          <w:rFonts w:cs="Times New Roman"/>
          <w:szCs w:val="28"/>
          <w:vertAlign w:val="superscript"/>
        </w:rPr>
        <w:footnoteReference w:id="14"/>
        <w:t xml:space="preserve">]</w:t>
      </w:r>
      <w:r>
        <w:rPr>
          <w:rFonts w:cs="Times New Roman"/>
          <w:szCs w:val="28"/>
        </w:rPr>
        <w:br/>
        <w:t xml:space="preserve">печати (рисунок 38).</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2860675"/>
                <wp:effectExtent l="0" t="0" r="3175" b="0"/>
                <wp:docPr id="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pic:cNvPicPr>
                        <pic:nvPr/>
                      </pic:nvPicPr>
                      <pic:blipFill>
                        <a:blip r:embed="rId49"/>
                        <a:stretch/>
                      </pic:blipFill>
                      <pic:spPr bwMode="auto">
                        <a:xfrm>
                          <a:off x="0" y="0"/>
                          <a:ext cx="5940425" cy="286067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67.75pt;height:225.25pt;mso-wrap-distance-left:0.00pt;mso-wrap-distance-top:0.00pt;mso-wrap-distance-right:0.00pt;mso-wrap-distance-bottom:0.00pt;" stroked="f">
                <v:path textboxrect="0,0,0,0"/>
                <v:imagedata r:id="rId49"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38</w:t>
        </w:r>
      </w:fldSimple>
      <w:r>
        <w:t xml:space="preserve"> – Диалоговая форма «Печать»</w:t>
      </w:r>
      <w:r>
        <w:rPr>
          <w:rFonts w:cs="Times New Roman"/>
          <w:szCs w:val="28"/>
        </w:rPr>
      </w:r>
      <w:r>
        <w:rPr>
          <w:rFonts w:cs="Times New Roman"/>
          <w:szCs w:val="28"/>
        </w:rPr>
      </w:r>
    </w:p>
    <w:p>
      <w:pPr>
        <w:rPr>
          <w:rFonts w:cs="Times New Roman"/>
          <w:szCs w:val="28"/>
        </w:rPr>
      </w:pPr>
      <w:r>
        <w:rPr>
          <w:rFonts w:cs="Times New Roman"/>
          <w:szCs w:val="28"/>
        </w:rPr>
        <w:t xml:space="preserve">Здесь требуется выбрать «тип этикетки», количество этикеток на печать и выбрать принтер, который это должен напечатать.</w:t>
      </w:r>
      <w:r>
        <w:rPr>
          <w:rFonts w:cs="Times New Roman"/>
          <w:szCs w:val="28"/>
        </w:rPr>
      </w:r>
      <w:r>
        <w:rPr>
          <w:rFonts w:cs="Times New Roman"/>
          <w:szCs w:val="28"/>
        </w:rPr>
      </w:r>
    </w:p>
    <w:p>
      <w:pPr>
        <w:rPr>
          <w:rFonts w:cs="Times New Roman"/>
          <w:szCs w:val="28"/>
        </w:rPr>
      </w:pPr>
      <w:r>
        <w:rPr>
          <w:rFonts w:cs="Times New Roman"/>
          <w:szCs w:val="28"/>
        </w:rPr>
        <w:t xml:space="preserve">Когда форма заполнена, нажать кнопку «Печать», задание перейдёт в статус «В печати».</w:t>
      </w:r>
      <w:r>
        <w:rPr>
          <w:rFonts w:cs="Times New Roman"/>
          <w:szCs w:val="28"/>
        </w:rPr>
      </w:r>
      <w:r>
        <w:rPr>
          <w:rFonts w:cs="Times New Roman"/>
          <w:szCs w:val="28"/>
        </w:rPr>
      </w:r>
    </w:p>
    <w:p>
      <w:pPr>
        <w:pStyle w:val="1105"/>
      </w:pPr>
      <w:r/>
      <w:bookmarkStart w:id="18" w:name="_Toc18"/>
      <w:r>
        <w:t xml:space="preserve">4.2.3 Просмотр статистики</w:t>
      </w:r>
      <w:r>
        <w:rPr>
          <w:highlight w:val="none"/>
        </w:rPr>
      </w:r>
      <w:bookmarkEnd w:id="18"/>
      <w:r/>
      <w:r/>
    </w:p>
    <w:p>
      <w:pPr>
        <w:rPr>
          <w:rFonts w:cs="Times New Roman"/>
          <w:szCs w:val="28"/>
        </w:rPr>
      </w:pPr>
      <w:r>
        <w:rPr>
          <w:rFonts w:cs="Times New Roman"/>
          <w:szCs w:val="28"/>
        </w:rPr>
        <w:t xml:space="preserve">На форме «Статистика» отображаются сведения</w:t>
        <w:br/>
        <w:t xml:space="preserve">по заданиям (рисунок 39).</w:t>
      </w:r>
      <w:r>
        <w:rPr>
          <w:rFonts w:cs="Times New Roman"/>
          <w:szCs w:val="28"/>
        </w:rPr>
      </w:r>
      <w:r>
        <w:rPr>
          <w:rFonts w:cs="Times New Roman"/>
          <w:szCs w:val="28"/>
        </w:rPr>
      </w:r>
    </w:p>
    <w:p>
      <w:pPr>
        <w:ind w:firstLine="0"/>
        <w:keepNext/>
        <w:rPr>
          <w:rFonts w:asciiTheme="minorHAnsi" w:hAnsiTheme="minorHAnsi"/>
          <w:sz w:val="22"/>
        </w:rPr>
      </w:pPr>
      <w:r>
        <mc:AlternateContent>
          <mc:Choice Requires="wpg">
            <w:drawing>
              <wp:inline xmlns:wp="http://schemas.openxmlformats.org/drawingml/2006/wordprocessingDrawing" distT="0" distB="0" distL="0" distR="0">
                <wp:extent cx="5935345" cy="1735455"/>
                <wp:effectExtent l="0" t="0" r="8255" b="0"/>
                <wp:docPr id="4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pic:cNvPicPr>
                        <pic:nvPr/>
                      </pic:nvPicPr>
                      <pic:blipFill>
                        <a:blip r:embed="rId50"/>
                        <a:stretch/>
                      </pic:blipFill>
                      <pic:spPr bwMode="auto">
                        <a:xfrm>
                          <a:off x="0" y="0"/>
                          <a:ext cx="5935345" cy="173545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67.35pt;height:136.65pt;mso-wrap-distance-left:0.00pt;mso-wrap-distance-top:0.00pt;mso-wrap-distance-right:0.00pt;mso-wrap-distance-bottom:0.00pt;" stroked="f">
                <v:path textboxrect="0,0,0,0"/>
                <v:imagedata r:id="rId50"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39</w:t>
        </w:r>
      </w:fldSimple>
      <w:r>
        <w:t xml:space="preserve"> – Форма «Статистика»</w:t>
      </w:r>
      <w:r>
        <w:rPr>
          <w:rFonts w:cs="Times New Roman"/>
          <w:szCs w:val="28"/>
        </w:rPr>
      </w:r>
      <w:r>
        <w:rPr>
          <w:rFonts w:cs="Times New Roman"/>
          <w:szCs w:val="28"/>
        </w:rPr>
      </w:r>
    </w:p>
    <w:p>
      <w:pPr>
        <w:rPr>
          <w:rFonts w:cs="Times New Roman"/>
          <w:szCs w:val="28"/>
        </w:rPr>
      </w:pPr>
      <w:r>
        <w:rPr>
          <w:rFonts w:cs="Times New Roman"/>
          <w:szCs w:val="28"/>
        </w:rPr>
        <w:t xml:space="preserve">Для открытия подробной статистики необходимо нажать на кнопку «Показать» (рисунок 40).</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1379855" cy="575945"/>
                <wp:effectExtent l="0" t="0" r="0" b="0"/>
                <wp:docPr id="4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pic:cNvPicPr>
                        <pic:nvPr/>
                      </pic:nvPicPr>
                      <pic:blipFill>
                        <a:blip r:embed="rId51"/>
                        <a:stretch/>
                      </pic:blipFill>
                      <pic:spPr bwMode="auto">
                        <a:xfrm>
                          <a:off x="0" y="0"/>
                          <a:ext cx="1379855" cy="5759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108.65pt;height:45.35pt;mso-wrap-distance-left:0.00pt;mso-wrap-distance-top:0.00pt;mso-wrap-distance-right:0.00pt;mso-wrap-distance-bottom:0.00pt;" stroked="f">
                <v:path textboxrect="0,0,0,0"/>
                <v:imagedata r:id="rId51"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40</w:t>
        </w:r>
      </w:fldSimple>
      <w:r>
        <w:t xml:space="preserve"> – Кнопка «Показать»</w:t>
      </w:r>
      <w:r>
        <w:rPr>
          <w:rFonts w:cs="Times New Roman"/>
          <w:szCs w:val="28"/>
        </w:rPr>
      </w:r>
      <w:r>
        <w:rPr>
          <w:rFonts w:cs="Times New Roman"/>
          <w:szCs w:val="28"/>
        </w:rPr>
      </w:r>
    </w:p>
    <w:p>
      <w:pPr>
        <w:rPr>
          <w:rFonts w:cs="Times New Roman"/>
          <w:szCs w:val="28"/>
        </w:rPr>
      </w:pPr>
      <w:r>
        <w:rPr>
          <w:rFonts w:cs="Times New Roman"/>
          <w:szCs w:val="28"/>
        </w:rPr>
        <w:t xml:space="preserve">Диалоговая форма подробной статистики представлена на рисунке 34.</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7979410"/>
                <wp:effectExtent l="0" t="0" r="3175" b="2540"/>
                <wp:docPr id="4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pic:cNvPicPr>
                        <pic:nvPr/>
                      </pic:nvPicPr>
                      <pic:blipFill>
                        <a:blip r:embed="rId52"/>
                        <a:stretch/>
                      </pic:blipFill>
                      <pic:spPr bwMode="auto">
                        <a:xfrm>
                          <a:off x="0" y="0"/>
                          <a:ext cx="5940425" cy="7979410"/>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467.75pt;height:628.30pt;mso-wrap-distance-left:0.00pt;mso-wrap-distance-top:0.00pt;mso-wrap-distance-right:0.00pt;mso-wrap-distance-bottom:0.00pt;" stroked="f">
                <v:path textboxrect="0,0,0,0"/>
                <v:imagedata r:id="rId52"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41</w:t>
        </w:r>
      </w:fldSimple>
      <w:r>
        <w:t xml:space="preserve"> – Диалоговая форма подробной статистики</w:t>
      </w:r>
      <w:r>
        <w:rPr>
          <w:rFonts w:cs="Times New Roman"/>
          <w:szCs w:val="28"/>
        </w:rPr>
      </w:r>
      <w:r>
        <w:rPr>
          <w:rFonts w:cs="Times New Roman"/>
          <w:szCs w:val="28"/>
        </w:rPr>
      </w:r>
    </w:p>
    <w:p>
      <w:pPr>
        <w:shd w:val="nil" w:color="auto"/>
      </w:pPr>
      <w:r>
        <w:rPr>
          <w:highlight w:val="none"/>
        </w:rPr>
        <w:br w:type="page" w:clear="all"/>
      </w:r>
      <w:r>
        <w:rPr>
          <w:highlight w:val="none"/>
        </w:rPr>
      </w:r>
      <w:r/>
    </w:p>
    <w:p>
      <w:pPr>
        <w:pStyle w:val="1105"/>
        <w:rPr>
          <w:highlight w:val="none"/>
          <w14:ligatures w14:val="none"/>
        </w:rPr>
      </w:pPr>
      <w:r/>
      <w:bookmarkStart w:id="19" w:name="_Toc19"/>
      <w:r>
        <w:t xml:space="preserve">4.2.4 Создание отчета</w:t>
      </w:r>
      <w:r>
        <w:rPr>
          <w:highlight w:val="none"/>
          <w14:ligatures w14:val="none"/>
        </w:rPr>
      </w:r>
      <w:bookmarkEnd w:id="19"/>
      <w:r>
        <w:rPr>
          <w:highlight w:val="none"/>
          <w14:ligatures w14:val="none"/>
        </w:rPr>
      </w:r>
      <w:r>
        <w:rPr>
          <w:highlight w:val="none"/>
          <w14:ligatures w14:val="none"/>
        </w:rPr>
      </w:r>
    </w:p>
    <w:p>
      <w:pPr>
        <w:rPr>
          <w:rFonts w:cs="Times New Roman"/>
          <w:szCs w:val="28"/>
        </w:rPr>
      </w:pPr>
      <w:r>
        <w:rPr>
          <w:rFonts w:cs="Times New Roman"/>
          <w:szCs w:val="28"/>
        </w:rPr>
        <w:t xml:space="preserve">После того как задание будет завершено, можно создать отчет. Форма «Отчеты» представлена на рисунке 42.</w:t>
      </w:r>
      <w:r>
        <w:rPr>
          <w:rFonts w:cs="Times New Roman"/>
          <w:szCs w:val="28"/>
        </w:rPr>
      </w:r>
      <w:r>
        <w:rPr>
          <w:rFonts w:cs="Times New Roman"/>
          <w:szCs w:val="28"/>
        </w:rPr>
      </w:r>
    </w:p>
    <w:p>
      <w:pPr>
        <w:ind w:firstLine="0"/>
        <w:keepNext/>
        <w:rPr>
          <w:rFonts w:asciiTheme="minorHAnsi" w:hAnsiTheme="minorHAnsi"/>
          <w:sz w:val="22"/>
        </w:rPr>
      </w:pPr>
      <w:r>
        <mc:AlternateContent>
          <mc:Choice Requires="wpg">
            <w:drawing>
              <wp:inline xmlns:wp="http://schemas.openxmlformats.org/drawingml/2006/wordprocessingDrawing" distT="0" distB="0" distL="0" distR="0">
                <wp:extent cx="5935345" cy="1922145"/>
                <wp:effectExtent l="0" t="0" r="8255" b="1905"/>
                <wp:docPr id="43"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pic:cNvPicPr>
                        <pic:nvPr/>
                      </pic:nvPicPr>
                      <pic:blipFill>
                        <a:blip r:embed="rId53"/>
                        <a:stretch/>
                      </pic:blipFill>
                      <pic:spPr bwMode="auto">
                        <a:xfrm>
                          <a:off x="0" y="0"/>
                          <a:ext cx="5935345" cy="192214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467.35pt;height:151.35pt;mso-wrap-distance-left:0.00pt;mso-wrap-distance-top:0.00pt;mso-wrap-distance-right:0.00pt;mso-wrap-distance-bottom:0.00pt;" stroked="f">
                <v:path textboxrect="0,0,0,0"/>
                <v:imagedata r:id="rId53"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42</w:t>
        </w:r>
      </w:fldSimple>
      <w:r>
        <w:t xml:space="preserve"> – Форма «Отчеты»</w:t>
      </w:r>
      <w:r>
        <w:rPr>
          <w:rFonts w:cs="Times New Roman"/>
          <w:szCs w:val="28"/>
        </w:rPr>
      </w:r>
      <w:r>
        <w:rPr>
          <w:rFonts w:cs="Times New Roman"/>
          <w:szCs w:val="28"/>
        </w:rPr>
      </w:r>
    </w:p>
    <w:p>
      <w:pPr>
        <w:rPr>
          <w:rFonts w:cs="Times New Roman"/>
          <w:szCs w:val="28"/>
        </w:rPr>
      </w:pPr>
      <w:r>
        <w:rPr>
          <w:rFonts w:cs="Times New Roman"/>
          <w:szCs w:val="28"/>
        </w:rPr>
        <w:t xml:space="preserve">На задание можно создать отчет на кнопку</w:t>
        <w:br/>
        <w:t xml:space="preserve">«Создать отчет» (рисунок 43).</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1718945" cy="482600"/>
                <wp:effectExtent l="0" t="0" r="0" b="0"/>
                <wp:docPr id="4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pic:cNvPicPr>
                        <pic:nvPr/>
                      </pic:nvPicPr>
                      <pic:blipFill>
                        <a:blip r:embed="rId54"/>
                        <a:stretch/>
                      </pic:blipFill>
                      <pic:spPr bwMode="auto">
                        <a:xfrm>
                          <a:off x="0" y="0"/>
                          <a:ext cx="1718944" cy="482600"/>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135.35pt;height:38.00pt;mso-wrap-distance-left:0.00pt;mso-wrap-distance-top:0.00pt;mso-wrap-distance-right:0.00pt;mso-wrap-distance-bottom:0.00pt;" stroked="f">
                <v:path textboxrect="0,0,0,0"/>
                <v:imagedata r:id="rId54"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43</w:t>
        </w:r>
      </w:fldSimple>
      <w:r>
        <w:t xml:space="preserve"> – Кнопка «Создать отчет»</w:t>
      </w:r>
      <w:r>
        <w:rPr>
          <w:rFonts w:cs="Times New Roman"/>
          <w:szCs w:val="28"/>
        </w:rPr>
      </w:r>
      <w:r>
        <w:rPr>
          <w:rFonts w:cs="Times New Roman"/>
          <w:szCs w:val="28"/>
        </w:rPr>
      </w:r>
    </w:p>
    <w:p>
      <w:pPr>
        <w:rPr>
          <w:rFonts w:cs="Times New Roman"/>
          <w:szCs w:val="28"/>
        </w:rPr>
      </w:pPr>
      <w:r>
        <w:rPr>
          <w:rFonts w:cs="Times New Roman"/>
          <w:szCs w:val="28"/>
        </w:rPr>
        <w:t xml:space="preserve">При нажатии на кнопку откроется меню с выбором варианта отчета (рисунок 44), который нужно создать.</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3361055" cy="1989455"/>
                <wp:effectExtent l="0" t="0" r="0" b="0"/>
                <wp:docPr id="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pic:cNvPicPr>
                        <pic:nvPr/>
                      </pic:nvPicPr>
                      <pic:blipFill>
                        <a:blip r:embed="rId55"/>
                        <a:stretch/>
                      </pic:blipFill>
                      <pic:spPr bwMode="auto">
                        <a:xfrm>
                          <a:off x="0" y="0"/>
                          <a:ext cx="3361055" cy="1989455"/>
                        </a:xfrm>
                        <a:prstGeom prst="rect">
                          <a:avLst/>
                        </a:prstGeom>
                        <a:noFill/>
                        <a:ln>
                          <a:noFill/>
                          <a:round/>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264.65pt;height:156.65pt;mso-wrap-distance-left:0.00pt;mso-wrap-distance-top:0.00pt;mso-wrap-distance-right:0.00pt;mso-wrap-distance-bottom:0.00pt;" stroked="f">
                <v:path textboxrect="0,0,0,0"/>
                <v:imagedata r:id="rId55"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44</w:t>
        </w:r>
      </w:fldSimple>
      <w:r>
        <w:t xml:space="preserve"> – Выбор варианта отчета</w:t>
      </w:r>
      <w:r>
        <w:rPr>
          <w:rFonts w:cs="Times New Roman"/>
          <w:szCs w:val="28"/>
        </w:rPr>
      </w:r>
      <w:r>
        <w:rPr>
          <w:rFonts w:cs="Times New Roman"/>
          <w:szCs w:val="28"/>
        </w:rPr>
      </w:r>
    </w:p>
    <w:p>
      <w:pPr>
        <w:shd w:val="nil" w:color="auto"/>
      </w:pPr>
      <w:r>
        <w:rPr>
          <w:highlight w:val="none"/>
        </w:rPr>
        <w:br w:type="page" w:clear="all"/>
      </w:r>
      <w:r>
        <w:rPr>
          <w:highlight w:val="none"/>
        </w:rPr>
      </w:r>
      <w:r/>
    </w:p>
    <w:p>
      <w:pPr>
        <w:pStyle w:val="1105"/>
        <w:rPr>
          <w:highlight w:val="none"/>
          <w14:ligatures w14:val="none"/>
        </w:rPr>
      </w:pPr>
      <w:r/>
      <w:bookmarkStart w:id="20" w:name="_Toc20"/>
      <w:r>
        <w:t xml:space="preserve">4.2.5 Сервисы</w:t>
      </w:r>
      <w:r>
        <w:rPr>
          <w:highlight w:val="none"/>
          <w14:ligatures w14:val="none"/>
        </w:rPr>
      </w:r>
      <w:bookmarkEnd w:id="20"/>
      <w:r>
        <w:rPr>
          <w:highlight w:val="none"/>
          <w14:ligatures w14:val="none"/>
        </w:rPr>
      </w:r>
      <w:r>
        <w:rPr>
          <w:highlight w:val="none"/>
          <w14:ligatures w14:val="none"/>
        </w:rPr>
      </w:r>
    </w:p>
    <w:p>
      <w:pPr>
        <w:rPr>
          <w:rFonts w:cs="Times New Roman"/>
          <w:szCs w:val="28"/>
        </w:rPr>
      </w:pPr>
      <w:r>
        <w:rPr>
          <w:rFonts w:cs="Times New Roman"/>
          <w:szCs w:val="28"/>
        </w:rPr>
        <w:t xml:space="preserve">На форме «Сервисы» предоставлены ссылки на другие сервисы ПО </w:t>
      </w:r>
      <w:r>
        <w:rPr>
          <w:rFonts w:cs="Times New Roman"/>
          <w:szCs w:val="28"/>
          <w:lang w:val="en-US"/>
        </w:rPr>
        <w:t xml:space="preserve">Kvantron</w:t>
      </w:r>
      <w:r>
        <w:rPr>
          <w:rFonts w:cs="Times New Roman"/>
          <w:szCs w:val="28"/>
        </w:rPr>
        <w:t xml:space="preserve"> </w:t>
      </w:r>
      <w:r>
        <w:rPr>
          <w:rFonts w:cs="Times New Roman"/>
          <w:szCs w:val="28"/>
        </w:rPr>
        <w:t xml:space="preserve">(рисунок 45).</w:t>
      </w:r>
      <w:r>
        <w:rPr>
          <w:rFonts w:cs="Times New Roman"/>
          <w:szCs w:val="28"/>
        </w:rPr>
      </w:r>
      <w:r>
        <w:rPr>
          <w:rFonts w:cs="Times New Roman"/>
          <w:szCs w:val="28"/>
        </w:rPr>
      </w:r>
    </w:p>
    <w:p>
      <w:pPr>
        <w:ind w:firstLine="0"/>
        <w:jc w:val="center"/>
        <w:keepNext/>
        <w:rPr>
          <w:rFonts w:asciiTheme="minorHAnsi" w:hAnsiTheme="minorHAnsi"/>
          <w:sz w:val="22"/>
        </w:rPr>
      </w:pPr>
      <w:r>
        <mc:AlternateContent>
          <mc:Choice Requires="wpg">
            <w:drawing>
              <wp:inline xmlns:wp="http://schemas.openxmlformats.org/drawingml/2006/wordprocessingDrawing" distT="0" distB="0" distL="0" distR="0">
                <wp:extent cx="5940425" cy="2200275"/>
                <wp:effectExtent l="0" t="0" r="3175" b="9525"/>
                <wp:docPr id="4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pic:cNvPicPr>
                        <pic:nvPr/>
                      </pic:nvPicPr>
                      <pic:blipFill>
                        <a:blip r:embed="rId56"/>
                        <a:stretch/>
                      </pic:blipFill>
                      <pic:spPr bwMode="auto">
                        <a:xfrm>
                          <a:off x="0" y="0"/>
                          <a:ext cx="5940425" cy="22002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467.75pt;height:173.25pt;mso-wrap-distance-left:0.00pt;mso-wrap-distance-top:0.00pt;mso-wrap-distance-right:0.00pt;mso-wrap-distance-bottom:0.00pt;" stroked="f">
                <v:path textboxrect="0,0,0,0"/>
                <v:imagedata r:id="rId56"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fldSimple w:instr="SEQ Рисунок \* ARABIC ">
        <w:r>
          <w:t xml:space="preserve">45</w:t>
        </w:r>
      </w:fldSimple>
      <w:r>
        <w:t xml:space="preserve"> – Форма «Сервисы»</w:t>
      </w:r>
      <w:r>
        <w:rPr>
          <w:rFonts w:cs="Times New Roman"/>
          <w:szCs w:val="28"/>
        </w:rPr>
      </w:r>
      <w:r>
        <w:rPr>
          <w:rFonts w:cs="Times New Roman"/>
          <w:szCs w:val="28"/>
        </w:rPr>
      </w:r>
    </w:p>
    <w:p>
      <w:pPr>
        <w:pStyle w:val="1105"/>
      </w:pPr>
      <w:r/>
      <w:bookmarkStart w:id="21" w:name="_Toc21"/>
      <w:r>
        <w:t xml:space="preserve">4.2.6 Журнал</w:t>
      </w:r>
      <w:r>
        <w:rPr>
          <w:highlight w:val="none"/>
        </w:rPr>
      </w:r>
      <w:bookmarkEnd w:id="21"/>
      <w:r/>
      <w:r/>
    </w:p>
    <w:p>
      <w:pPr>
        <w:rPr>
          <w:rFonts w:cs="Times New Roman"/>
          <w:szCs w:val="28"/>
        </w:rPr>
      </w:pPr>
      <w:r>
        <w:rPr>
          <w:rFonts w:cs="Times New Roman"/>
          <w:szCs w:val="28"/>
        </w:rPr>
        <w:t xml:space="preserve">В данной форме отображаются действия пользователей (рисунок 46).</w:t>
      </w:r>
      <w:r>
        <w:rPr>
          <w:rFonts w:cs="Times New Roman"/>
          <w:szCs w:val="28"/>
        </w:rPr>
      </w:r>
      <w:r>
        <w:rPr>
          <w:rFonts w:cs="Times New Roman"/>
          <w:szCs w:val="28"/>
        </w:rPr>
      </w:r>
    </w:p>
    <w:p>
      <w:pPr>
        <w:ind w:firstLine="0"/>
        <w:keepNext/>
      </w:pPr>
      <w:r>
        <mc:AlternateContent>
          <mc:Choice Requires="wpg">
            <w:drawing>
              <wp:inline xmlns:wp="http://schemas.openxmlformats.org/drawingml/2006/wordprocessingDrawing" distT="0" distB="0" distL="0" distR="0">
                <wp:extent cx="5940425" cy="3154302"/>
                <wp:effectExtent l="0" t="0" r="0" b="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39360" name=""/>
                        <pic:cNvPicPr>
                          <a:picLocks noChangeAspect="1"/>
                        </pic:cNvPicPr>
                        <pic:nvPr/>
                      </pic:nvPicPr>
                      <pic:blipFill>
                        <a:blip r:embed="rId57"/>
                        <a:stretch/>
                      </pic:blipFill>
                      <pic:spPr bwMode="auto">
                        <a:xfrm>
                          <a:off x="0" y="0"/>
                          <a:ext cx="5940424" cy="315430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467.75pt;height:248.37pt;mso-wrap-distance-left:0.00pt;mso-wrap-distance-top:0.00pt;mso-wrap-distance-right:0.00pt;mso-wrap-distance-bottom:0.00pt;" stroked="false">
                <v:path textboxrect="0,0,0,0"/>
                <v:imagedata r:id="rId57" o:title=""/>
              </v:shape>
            </w:pict>
          </mc:Fallback>
        </mc:AlternateContent>
      </w:r>
      <w:r/>
    </w:p>
    <w:p>
      <w:pPr>
        <w:pStyle w:val="1115"/>
        <w:rPr>
          <w:rFonts w:cs="Times New Roman"/>
          <w:szCs w:val="28"/>
        </w:rPr>
      </w:pPr>
      <w:r>
        <w:t xml:space="preserve">Рисунок </w:t>
      </w:r>
      <w:r>
        <w:fldChar w:fldCharType="begin"/>
      </w:r>
      <w:r>
        <w:instrText xml:space="preserve"> SEQ Рисунок \* ARABIC </w:instrText>
      </w:r>
      <w:r>
        <w:fldChar w:fldCharType="separate"/>
      </w:r>
      <w:r>
        <w:t xml:space="preserve">46</w:t>
      </w:r>
      <w:r>
        <w:fldChar w:fldCharType="end"/>
      </w:r>
      <w:r>
        <w:t xml:space="preserve"> – Форма «Операции пользователей»</w:t>
      </w:r>
      <w:r>
        <w:rPr>
          <w:rFonts w:cs="Times New Roman"/>
          <w:szCs w:val="28"/>
        </w:rPr>
      </w:r>
      <w:r>
        <w:rPr>
          <w:rFonts w:cs="Times New Roman"/>
          <w:szCs w:val="28"/>
        </w:rPr>
      </w:r>
    </w:p>
    <w:p>
      <w:r>
        <w:t xml:space="preserve">В журнал попадают операции, представленные в таблице 1. </w:t>
      </w:r>
      <w:r>
        <w:rPr>
          <w:rFonts w:cs="Times New Roman"/>
          <w:szCs w:val="28"/>
        </w:rPr>
        <w:t xml:space="preserve">Первый столбец – то, что видит пользователь в отображении, второй столбец – то, что означает это действие.</w:t>
      </w:r>
      <w:r>
        <w:rPr>
          <w:rFonts w:cs="Times New Roman"/>
          <w:highlight w:val="none"/>
        </w:rPr>
      </w:r>
      <w:r/>
    </w:p>
    <w:p>
      <w:pPr>
        <w:pStyle w:val="1115"/>
        <w:ind w:left="0" w:right="0" w:firstLine="709"/>
        <w:jc w:val="left"/>
      </w:pPr>
      <w:r>
        <w:t xml:space="preserve">Таблица </w:t>
      </w:r>
      <w:r>
        <w:fldChar w:fldCharType="begin"/>
        <w:instrText xml:space="preserve"> SEQ Таблица \* Arabic </w:instrText>
        <w:fldChar w:fldCharType="separate"/>
      </w:r>
      <w:r>
        <w:t xml:space="preserve">1</w:t>
      </w:r>
      <w:r>
        <w:fldChar w:fldCharType="end"/>
        <w:t xml:space="preserve"> – Операции, отображаемые в журнале</w:t>
      </w:r>
      <w:r/>
    </w:p>
    <w:tbl>
      <w:tblPr>
        <w:tblStyle w:val="959"/>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814"/>
        <w:gridCol w:w="5540"/>
      </w:tblGrid>
      <w:tr>
        <w:tblPrEx/>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center"/>
              <w:spacing w:after="0" w:line="375"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Представление в таблице</w:t>
            </w:r>
            <w:r/>
          </w:p>
        </w:tc>
        <w:tc>
          <w:tcPr>
            <w:tcBorders>
              <w:top w:val="single" w:color="000000" w:sz="8"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center"/>
              <w:spacing w:after="0" w:line="375" w:lineRule="atLeast"/>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color w:val="000000"/>
                <w:sz w:val="28"/>
              </w:rPr>
              <w:t xml:space="preserve">Описание</w:t>
            </w: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Неизвестно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Резерв для неопознанных событий</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Изменение значения параметра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Фиксация изменения числового или текстового параметра, включая старое и новое значение</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Переключение параметра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Переключение булевых параметров (флаги, переключатели, чекбоксы)</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Подтверждение ввода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Подтверждение введённого значения (например, завершение диалога ввода)</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Запрошен запуск линии</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Пользователь инициировал запуск производственной линии</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Линия запущена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Клиент подтвердил успешный запуск линии</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Запрошена остановка линии</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Пользователь инициировал останов линии</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Линия остановлена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Зафиксирована фактическая остановка линии</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Запрошена прослеживаемость</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Запрос отчёта или операции по прослеживаемости кодов</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Приложение запущено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Старт или перезапуск клиентского приложения</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Приложение аварийно завершено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Аварийное завершение приложения с деталями ошибки</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Устройство подключено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Обнаружено подключение устройства</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Устройство отключено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Штатное отключение устройства</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Потеряно соединение с устройством</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Потеря связи с устройством</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Соединение с устройством восстановлено</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Восстановление связи с устройством</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Ошибка устройства</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Устройство сообщило об ошибке</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Коды удалены</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Удаление кодов маркировки (операция инициируется на сервере, но видна всем клиентам)</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Коды провалидированы</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Фиксация результатов проверки кодов</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Коды восстановлены</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Восстановление ранее удалённых кодов</w:t>
            </w:r>
            <w:r>
              <w:rPr>
                <w:sz w:val="20"/>
                <w:szCs w:val="20"/>
              </w:rPr>
            </w:r>
            <w:r>
              <w:rPr>
                <w:sz w:val="20"/>
                <w:szCs w:val="20"/>
              </w:rPr>
            </w:r>
          </w:p>
        </w:tc>
      </w:tr>
      <w:tr>
        <w:tblPrEx/>
        <w:trPr/>
        <w:tc>
          <w:tcPr>
            <w:tcBorders>
              <w:top w:val="none" w:color="000000" w:sz="4" w:space="0"/>
              <w:left w:val="single" w:color="000000" w:sz="8" w:space="0"/>
              <w:bottom w:val="single" w:color="000000" w:sz="8" w:space="0"/>
              <w:right w:val="single" w:color="000000" w:sz="8" w:space="0"/>
            </w:tcBorders>
            <w:tcMar>
              <w:left w:w="108" w:type="dxa"/>
              <w:top w:w="0" w:type="dxa"/>
              <w:right w:w="108" w:type="dxa"/>
              <w:bottom w:w="0" w:type="dxa"/>
            </w:tcMar>
            <w:tcW w:w="3814"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Коды перенесены</w:t>
            </w:r>
            <w:r>
              <w:rPr>
                <w:sz w:val="20"/>
                <w:szCs w:val="20"/>
              </w:rPr>
            </w:r>
            <w:r>
              <w:rPr>
                <w:sz w:val="20"/>
                <w:szCs w:val="20"/>
              </w:rPr>
            </w:r>
          </w:p>
        </w:tc>
        <w:tc>
          <w:tcPr>
            <w:tcBorders>
              <w:top w:val="none" w:color="000000" w:sz="4" w:space="0"/>
              <w:left w:val="none" w:color="000000" w:sz="4" w:space="0"/>
              <w:bottom w:val="single" w:color="000000" w:sz="8" w:space="0"/>
              <w:right w:val="single" w:color="000000" w:sz="8" w:space="0"/>
            </w:tcBorders>
            <w:tcMar>
              <w:left w:w="108" w:type="dxa"/>
              <w:top w:w="0" w:type="dxa"/>
              <w:right w:w="108" w:type="dxa"/>
              <w:bottom w:w="0" w:type="dxa"/>
            </w:tcMar>
            <w:tcW w:w="5540" w:type="dxa"/>
            <w:vAlign w:val="top"/>
            <w:textDirection w:val="lrTb"/>
            <w:noWrap w:val="false"/>
          </w:tcPr>
          <w:p>
            <w:pPr>
              <w:ind w:left="0" w:right="0" w:firstLine="0"/>
              <w:jc w:val="left"/>
              <w:spacing w:after="0" w:line="375" w:lineRule="atLeast"/>
              <w:rPr>
                <w:sz w:val="20"/>
                <w:szCs w:val="20"/>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0"/>
              </w:rPr>
              <w:t xml:space="preserve">Перенос кодов между заданиями</w:t>
            </w:r>
            <w:r>
              <w:rPr>
                <w:sz w:val="20"/>
                <w:szCs w:val="20"/>
              </w:rPr>
            </w:r>
            <w:r>
              <w:rPr>
                <w:sz w:val="20"/>
                <w:szCs w:val="20"/>
              </w:rPr>
            </w:r>
          </w:p>
        </w:tc>
      </w:tr>
    </w:tbl>
    <w:p>
      <w:r>
        <w:t xml:space="preserve"> </w:t>
      </w:r>
      <w:r/>
    </w:p>
    <w:p>
      <w:pPr>
        <w:rPr>
          <w:rFonts w:cs="Times New Roman"/>
          <w:highlight w:val="none"/>
        </w:rPr>
      </w:pPr>
      <w:r>
        <w:rPr>
          <w:rFonts w:cs="Times New Roman"/>
          <w:szCs w:val="28"/>
        </w:rPr>
        <w:t xml:space="preserve">Кнопка «Копировать в буфер обмена</w:t>
      </w:r>
      <w:r>
        <w:rPr>
          <w:rFonts w:cs="Times New Roman"/>
          <w:szCs w:val="28"/>
          <w:vertAlign w:val="superscript"/>
        </w:rPr>
        <w:t xml:space="preserve">[</w:t>
      </w:r>
      <w:r>
        <w:rPr>
          <w:rFonts w:cs="Times New Roman"/>
          <w:szCs w:val="28"/>
          <w:vertAlign w:val="superscript"/>
        </w:rPr>
        <w:footnoteReference w:id="15"/>
        <w:t xml:space="preserve">]</w:t>
      </w:r>
      <w:r>
        <w:rPr>
          <w:rFonts w:cs="Times New Roman"/>
          <w:szCs w:val="28"/>
        </w:rPr>
        <w:t xml:space="preserve">» (рисунок 47) позволяет скопировать информацию об удалённых кодов буфер обмена. </w:t>
      </w:r>
      <w:r>
        <w:rPr>
          <w:rFonts w:cs="Times New Roman"/>
          <w:highlight w:val="none"/>
        </w:rPr>
      </w:r>
      <w:r>
        <w:rPr>
          <w:rFonts w:cs="Times New Roman"/>
          <w:highlight w:val="none"/>
        </w:rPr>
      </w:r>
    </w:p>
    <w:p>
      <w:pPr>
        <w:ind w:firstLine="0"/>
        <w:jc w:val="center"/>
        <w:keepNext/>
      </w:pPr>
      <w:r>
        <mc:AlternateContent>
          <mc:Choice Requires="wpg">
            <w:drawing>
              <wp:inline xmlns:wp="http://schemas.openxmlformats.org/drawingml/2006/wordprocessingDrawing" distT="0" distB="0" distL="0" distR="0">
                <wp:extent cx="2742857" cy="514286"/>
                <wp:effectExtent l="0" t="0" r="635" b="635"/>
                <wp:docPr id="4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8"/>
                        <a:stretch/>
                      </pic:blipFill>
                      <pic:spPr bwMode="auto">
                        <a:xfrm>
                          <a:off x="0" y="0"/>
                          <a:ext cx="2742857" cy="51428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215.97pt;height:40.49pt;mso-wrap-distance-left:0.00pt;mso-wrap-distance-top:0.00pt;mso-wrap-distance-right:0.00pt;mso-wrap-distance-bottom:0.00pt;" stroked="false">
                <v:path textboxrect="0,0,0,0"/>
                <v:imagedata r:id="rId58"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47</w:t>
      </w:r>
      <w:r>
        <w:fldChar w:fldCharType="end"/>
      </w:r>
      <w:r>
        <w:t xml:space="preserve"> – Кнопка «Копировать в буфер обмена»</w:t>
      </w:r>
      <w:r/>
    </w:p>
    <w:p>
      <w:pPr>
        <w:pStyle w:val="1105"/>
      </w:pPr>
      <w:r/>
      <w:bookmarkStart w:id="22" w:name="_Toc22"/>
      <w:r>
        <w:t xml:space="preserve">4.2.7 Пользователи</w:t>
      </w:r>
      <w:r>
        <w:rPr>
          <w:highlight w:val="none"/>
        </w:rPr>
      </w:r>
      <w:bookmarkEnd w:id="22"/>
      <w:r/>
      <w:r/>
    </w:p>
    <w:p>
      <w:r>
        <w:t xml:space="preserve">На форме «Пользователи» можно управлять пользователями, добавлять, редактировать, удалять (рисунок 48).</w:t>
      </w:r>
      <w:r/>
    </w:p>
    <w:p>
      <w:pPr>
        <w:ind w:firstLine="0"/>
        <w:jc w:val="center"/>
        <w:keepNext/>
      </w:pPr>
      <w:r>
        <mc:AlternateContent>
          <mc:Choice Requires="wpg">
            <w:drawing>
              <wp:inline xmlns:wp="http://schemas.openxmlformats.org/drawingml/2006/wordprocessingDrawing" distT="0" distB="0" distL="0" distR="0">
                <wp:extent cx="5940425" cy="2772410"/>
                <wp:effectExtent l="0" t="0" r="3175" b="8890"/>
                <wp:docPr id="4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59"/>
                        <a:stretch/>
                      </pic:blipFill>
                      <pic:spPr bwMode="auto">
                        <a:xfrm>
                          <a:off x="0" y="0"/>
                          <a:ext cx="5940425" cy="277241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67.75pt;height:218.30pt;mso-wrap-distance-left:0.00pt;mso-wrap-distance-top:0.00pt;mso-wrap-distance-right:0.00pt;mso-wrap-distance-bottom:0.00pt;" stroked="false">
                <v:path textboxrect="0,0,0,0"/>
                <v:imagedata r:id="rId59"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48</w:t>
      </w:r>
      <w:r>
        <w:fldChar w:fldCharType="end"/>
      </w:r>
      <w:r>
        <w:t xml:space="preserve"> – Форма «Пользователи»</w:t>
      </w:r>
      <w:r/>
    </w:p>
    <w:p>
      <w:r>
        <w:t xml:space="preserve">Для добавления пользователя необходимо нажать на кнопку «Добавить пользователя» (рисунок 49), откроется диалоговое окно добавления пользователя (рисунок 50).</w:t>
      </w:r>
      <w:r/>
    </w:p>
    <w:p>
      <w:pPr>
        <w:ind w:firstLine="0"/>
        <w:jc w:val="center"/>
        <w:keepNext/>
      </w:pPr>
      <w:r>
        <mc:AlternateContent>
          <mc:Choice Requires="wpg">
            <w:drawing>
              <wp:inline xmlns:wp="http://schemas.openxmlformats.org/drawingml/2006/wordprocessingDrawing" distT="0" distB="0" distL="0" distR="0">
                <wp:extent cx="3295238" cy="590476"/>
                <wp:effectExtent l="0" t="0" r="635" b="635"/>
                <wp:docPr id="5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0"/>
                        <a:stretch/>
                      </pic:blipFill>
                      <pic:spPr bwMode="auto">
                        <a:xfrm>
                          <a:off x="0" y="0"/>
                          <a:ext cx="3295238" cy="59047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259.47pt;height:46.49pt;mso-wrap-distance-left:0.00pt;mso-wrap-distance-top:0.00pt;mso-wrap-distance-right:0.00pt;mso-wrap-distance-bottom:0.00pt;" stroked="false">
                <v:path textboxrect="0,0,0,0"/>
                <v:imagedata r:id="rId60"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49</w:t>
      </w:r>
      <w:r>
        <w:fldChar w:fldCharType="end"/>
      </w:r>
      <w:r>
        <w:t xml:space="preserve"> – Кнопка «Добавить пользователя»</w:t>
      </w:r>
      <w:r/>
    </w:p>
    <w:p>
      <w:pPr>
        <w:ind w:firstLine="0"/>
        <w:keepNext/>
      </w:pPr>
      <w:r>
        <mc:AlternateContent>
          <mc:Choice Requires="wpg">
            <w:drawing>
              <wp:inline xmlns:wp="http://schemas.openxmlformats.org/drawingml/2006/wordprocessingDrawing" distT="0" distB="0" distL="0" distR="0">
                <wp:extent cx="5940425" cy="1898650"/>
                <wp:effectExtent l="0" t="0" r="3175" b="6350"/>
                <wp:docPr id="5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1"/>
                        <a:stretch/>
                      </pic:blipFill>
                      <pic:spPr bwMode="auto">
                        <a:xfrm>
                          <a:off x="0" y="0"/>
                          <a:ext cx="5940425" cy="1898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467.75pt;height:149.50pt;mso-wrap-distance-left:0.00pt;mso-wrap-distance-top:0.00pt;mso-wrap-distance-right:0.00pt;mso-wrap-distance-bottom:0.00pt;" stroked="false">
                <v:path textboxrect="0,0,0,0"/>
                <v:imagedata r:id="rId61"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50</w:t>
      </w:r>
      <w:r>
        <w:fldChar w:fldCharType="end"/>
      </w:r>
      <w:r>
        <w:t xml:space="preserve"> – Диалоговое окно «Добавить пользователя»</w:t>
      </w:r>
      <w:r/>
    </w:p>
    <w:p>
      <w:r>
        <w:t xml:space="preserve">Необходимо написать имя пользователя, пароль, указать роль</w:t>
      </w:r>
      <w:r>
        <w:rPr>
          <w:vertAlign w:val="superscript"/>
        </w:rPr>
        <w:t xml:space="preserve">[</w:t>
      </w:r>
      <w:r>
        <w:rPr>
          <w:vertAlign w:val="superscript"/>
        </w:rPr>
        <w:footnoteReference w:id="16"/>
        <w:t xml:space="preserve">]</w:t>
      </w:r>
      <w:r>
        <w:t xml:space="preserve"> и нажать «Добавить пользователя».</w:t>
      </w:r>
      <w:r/>
    </w:p>
    <w:p>
      <w:r>
        <w:t xml:space="preserve">Для редактирования пользователя необходимо нажать кнопку «Редактировать пользователя» (рисунок 51), откроется диалоговое окно с данными пользователя.</w:t>
      </w:r>
      <w:r/>
    </w:p>
    <w:p>
      <w:pPr>
        <w:ind w:firstLine="0"/>
        <w:jc w:val="center"/>
        <w:keepNext/>
      </w:pPr>
      <w:r>
        <mc:AlternateContent>
          <mc:Choice Requires="wpg">
            <w:drawing>
              <wp:inline xmlns:wp="http://schemas.openxmlformats.org/drawingml/2006/wordprocessingDrawing" distT="0" distB="0" distL="0" distR="0">
                <wp:extent cx="2876190" cy="552381"/>
                <wp:effectExtent l="0" t="0" r="635" b="635"/>
                <wp:docPr id="52"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2"/>
                        <a:stretch/>
                      </pic:blipFill>
                      <pic:spPr bwMode="auto">
                        <a:xfrm>
                          <a:off x="0" y="0"/>
                          <a:ext cx="2876190" cy="55238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226.47pt;height:43.49pt;mso-wrap-distance-left:0.00pt;mso-wrap-distance-top:0.00pt;mso-wrap-distance-right:0.00pt;mso-wrap-distance-bottom:0.00pt;" stroked="false">
                <v:path textboxrect="0,0,0,0"/>
                <v:imagedata r:id="rId62"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51</w:t>
      </w:r>
      <w:r>
        <w:fldChar w:fldCharType="end"/>
      </w:r>
      <w:r>
        <w:t xml:space="preserve"> – Кнопка «Редактировать пользователя»</w:t>
      </w:r>
      <w:r/>
    </w:p>
    <w:p>
      <w:r>
        <w:t xml:space="preserve">После изменения необходимых данных, нажать кнопку «Редактировать пользователя» (рисунок 52).</w:t>
      </w:r>
      <w:r/>
    </w:p>
    <w:p>
      <w:pPr>
        <w:ind w:firstLine="0"/>
        <w:jc w:val="center"/>
        <w:keepNext/>
      </w:pPr>
      <w:r>
        <mc:AlternateContent>
          <mc:Choice Requires="wpg">
            <w:drawing>
              <wp:inline xmlns:wp="http://schemas.openxmlformats.org/drawingml/2006/wordprocessingDrawing" distT="0" distB="0" distL="0" distR="0">
                <wp:extent cx="2676190" cy="504762"/>
                <wp:effectExtent l="0" t="0" r="0" b="0"/>
                <wp:docPr id="5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3"/>
                        <a:stretch/>
                      </pic:blipFill>
                      <pic:spPr bwMode="auto">
                        <a:xfrm>
                          <a:off x="0" y="0"/>
                          <a:ext cx="2676190" cy="50476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210.72pt;height:39.75pt;mso-wrap-distance-left:0.00pt;mso-wrap-distance-top:0.00pt;mso-wrap-distance-right:0.00pt;mso-wrap-distance-bottom:0.00pt;" stroked="false">
                <v:path textboxrect="0,0,0,0"/>
                <v:imagedata r:id="rId63"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52</w:t>
      </w:r>
      <w:r>
        <w:fldChar w:fldCharType="end"/>
      </w:r>
      <w:r>
        <w:t xml:space="preserve"> – Кнопка «Редактировать пользователя»</w:t>
      </w:r>
      <w:r/>
    </w:p>
    <w:p>
      <w:r>
        <w:t xml:space="preserve">Для удаления пользователя необходимо нажать кнопку «Удалить пользователя»</w:t>
      </w:r>
      <w:r>
        <w:t xml:space="preserve"> (рисунок 53)</w:t>
      </w:r>
      <w:r>
        <w:t xml:space="preserve">.</w:t>
      </w:r>
      <w:r/>
    </w:p>
    <w:p>
      <w:pPr>
        <w:ind w:firstLine="0"/>
        <w:jc w:val="center"/>
        <w:keepNext/>
      </w:pPr>
      <w:r>
        <mc:AlternateContent>
          <mc:Choice Requires="wpg">
            <w:drawing>
              <wp:inline xmlns:wp="http://schemas.openxmlformats.org/drawingml/2006/wordprocessingDrawing" distT="0" distB="0" distL="0" distR="0">
                <wp:extent cx="2333333" cy="542857"/>
                <wp:effectExtent l="0" t="0" r="0" b="0"/>
                <wp:docPr id="54"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a:blip r:embed="rId64"/>
                        <a:stretch/>
                      </pic:blipFill>
                      <pic:spPr bwMode="auto">
                        <a:xfrm>
                          <a:off x="0" y="0"/>
                          <a:ext cx="2333333" cy="54285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183.73pt;height:42.74pt;mso-wrap-distance-left:0.00pt;mso-wrap-distance-top:0.00pt;mso-wrap-distance-right:0.00pt;mso-wrap-distance-bottom:0.00pt;" stroked="false">
                <v:path textboxrect="0,0,0,0"/>
                <v:imagedata r:id="rId64" o:title=""/>
              </v:shape>
            </w:pict>
          </mc:Fallback>
        </mc:AlternateContent>
      </w:r>
      <w:r/>
    </w:p>
    <w:p>
      <w:pPr>
        <w:pStyle w:val="1115"/>
      </w:pPr>
      <w:r>
        <w:t xml:space="preserve">Рисунок </w:t>
      </w:r>
      <w:r>
        <w:fldChar w:fldCharType="begin"/>
      </w:r>
      <w:r>
        <w:instrText xml:space="preserve"> SEQ Рисунок \* ARABIC </w:instrText>
      </w:r>
      <w:r>
        <w:fldChar w:fldCharType="separate"/>
      </w:r>
      <w:r>
        <w:t xml:space="preserve">53</w:t>
      </w:r>
      <w:r>
        <w:fldChar w:fldCharType="end"/>
      </w:r>
      <w:r>
        <w:t xml:space="preserve"> – Кнопка «Удалить пользователя»</w:t>
      </w:r>
      <w:r/>
    </w:p>
    <w:p>
      <w:pPr>
        <w:pStyle w:val="1105"/>
        <w:rPr>
          <w:highlight w:val="none"/>
        </w:rPr>
      </w:pPr>
      <w:r/>
      <w:bookmarkStart w:id="23" w:name="_Toc23"/>
      <w:r>
        <w:t xml:space="preserve">4.2.8 Дашборд</w:t>
      </w:r>
      <w:r>
        <w:rPr>
          <w:highlight w:val="none"/>
        </w:rPr>
      </w:r>
      <w:bookmarkEnd w:id="23"/>
      <w:r>
        <w:rPr>
          <w:highlight w:val="none"/>
        </w:rPr>
      </w:r>
      <w:r>
        <w:rPr>
          <w:highlight w:val="none"/>
        </w:rPr>
      </w:r>
    </w:p>
    <w:p>
      <w:pPr>
        <w:shd w:val="nil" w:color="000000"/>
      </w:pPr>
      <w:r>
        <w:rPr>
          <w:highlight w:val="none"/>
        </w:rPr>
      </w:r>
      <w:r>
        <w:rPr>
          <w:highlight w:val="none"/>
        </w:rPr>
        <w:t xml:space="preserve">Страница дашборда статистики данных представляет собой комплексный интерфейс для мониторинга и анализа ключевых показателей системы, связанных с заданиями, кодами и продукцией. Страница доступна по маршруту "/DataCollection" (рисунок 54)</w:t>
      </w:r>
      <w:r>
        <w:rPr>
          <w:highlight w:val="none"/>
        </w:rPr>
        <w:t xml:space="preserve">.</w:t>
      </w:r>
      <w:r>
        <w:rPr>
          <w:highlight w:val="none"/>
        </w:rPr>
      </w:r>
      <w:r/>
    </w:p>
    <w:p>
      <w:pPr>
        <w:ind w:firstLine="0"/>
        <w:jc w:val="left"/>
        <w:shd w:val="nil" w:color="000000"/>
      </w:pPr>
      <w:r>
        <mc:AlternateContent>
          <mc:Choice Requires="wpg">
            <w:drawing>
              <wp:inline xmlns:wp="http://schemas.openxmlformats.org/drawingml/2006/wordprocessingDrawing" distT="0" distB="0" distL="0" distR="0">
                <wp:extent cx="5940425" cy="3156405"/>
                <wp:effectExtent l="0" t="0" r="0" b="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701202" name=""/>
                        <pic:cNvPicPr>
                          <a:picLocks noChangeAspect="1"/>
                        </pic:cNvPicPr>
                        <pic:nvPr/>
                      </pic:nvPicPr>
                      <pic:blipFill>
                        <a:blip r:embed="rId65"/>
                        <a:stretch/>
                      </pic:blipFill>
                      <pic:spPr bwMode="auto">
                        <a:xfrm>
                          <a:off x="0" y="0"/>
                          <a:ext cx="5940424" cy="31564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467.75pt;height:248.54pt;mso-wrap-distance-left:0.00pt;mso-wrap-distance-top:0.00pt;mso-wrap-distance-right:0.00pt;mso-wrap-distance-bottom:0.00pt;" stroked="false">
                <v:path textboxrect="0,0,0,0"/>
                <v:imagedata r:id="rId65" o:title=""/>
              </v:shape>
            </w:pict>
          </mc:Fallback>
        </mc:AlternateContent>
      </w:r>
      <w:r>
        <w:rPr>
          <w:highlight w:val="none"/>
        </w:rPr>
      </w:r>
      <w:r/>
    </w:p>
    <w:p>
      <w:pPr>
        <w:pStyle w:val="1115"/>
      </w:pPr>
      <w:r>
        <w:t xml:space="preserve">Рисунок </w:t>
      </w:r>
      <w:r>
        <w:fldChar w:fldCharType="begin"/>
        <w:instrText xml:space="preserve"> SEQ Рисунок \* Arabic </w:instrText>
        <w:fldChar w:fldCharType="separate"/>
      </w:r>
      <w:r>
        <w:t xml:space="preserve">54</w:t>
      </w:r>
      <w:r>
        <w:fldChar w:fldCharType="end"/>
        <w:t xml:space="preserve"> </w:t>
      </w:r>
      <w:r/>
    </w:p>
    <w:p>
      <w:r>
        <w:t xml:space="preserve">В верхней части страницы расположен фильтр выбора диапазона дат, который позволяет ограничивать период</w:t>
      </w:r>
      <w:r>
        <w:rPr>
          <w:vertAlign w:val="superscript"/>
        </w:rPr>
        <w:t xml:space="preserve">[</w:t>
      </w:r>
      <w:r>
        <w:rPr>
          <w:vertAlign w:val="superscript"/>
        </w:rPr>
        <w:footnoteReference w:id="17"/>
      </w:r>
      <w:r>
        <w:rPr>
          <w:vertAlign w:val="superscript"/>
        </w:rPr>
        <w:t xml:space="preserve">]</w:t>
      </w:r>
      <w:r>
        <w:rPr>
          <w:vertAlign w:val="superscript"/>
        </w:rPr>
        <w:t xml:space="preserve"> </w:t>
      </w:r>
      <w:r>
        <w:t xml:space="preserve">отображаемой статистики.</w:t>
      </w:r>
      <w:r/>
    </w:p>
    <w:p>
      <w:r>
        <w:t xml:space="preserve">Основное содержание страницы разделено на несколько смысловых секций</w:t>
      </w:r>
      <w:r>
        <w:rPr>
          <w:vertAlign w:val="superscript"/>
        </w:rPr>
        <w:t xml:space="preserve">[</w:t>
      </w:r>
      <w:r>
        <w:rPr>
          <w:vertAlign w:val="superscript"/>
        </w:rPr>
        <w:footnoteReference w:id="18"/>
        <w:t xml:space="preserve">]</w:t>
      </w:r>
      <w:r>
        <w:t xml:space="preserve">. Первая секция посвящена статистике по заданиям и содержит три информационные карточки. </w:t>
      </w:r>
      <w:r>
        <w:rPr>
          <w:b/>
          <w:bCs/>
        </w:rPr>
        <w:t xml:space="preserve">Первая карточка</w:t>
      </w:r>
      <w:r>
        <w:t xml:space="preserve"> отображает общее количество всех заданий в системе без привязки к дате. </w:t>
      </w:r>
      <w:r>
        <w:rPr>
          <w:b/>
          <w:bCs/>
        </w:rPr>
        <w:t xml:space="preserve">Вторая карто</w:t>
      </w:r>
      <w:r>
        <w:rPr>
          <w:b/>
          <w:bCs/>
        </w:rPr>
        <w:t xml:space="preserve">чка</w:t>
      </w:r>
      <w:r>
        <w:t xml:space="preserve"> показывает количество заданий за выбранный период и требует активного фильтра по дате для отображения данных. </w:t>
      </w:r>
      <w:r>
        <w:rPr>
          <w:b/>
          <w:bCs/>
        </w:rPr>
        <w:t xml:space="preserve">Третья карточка</w:t>
      </w:r>
      <w:r>
        <w:t xml:space="preserve"> отображает количество запущенных заданий за период, также требующая выбора диапазона дат.</w:t>
      </w:r>
      <w:r/>
    </w:p>
    <w:p>
      <w:r>
        <w:t xml:space="preserve">Следующая секция представляет статистику по кодам через четыре карточки показателей. </w:t>
      </w:r>
      <w:r>
        <w:rPr>
          <w:b/>
          <w:bCs/>
        </w:rPr>
        <w:t xml:space="preserve">Первая карточка</w:t>
      </w:r>
      <w:r>
        <w:t xml:space="preserve"> показывает общее количество всех кодов в системе. </w:t>
      </w:r>
      <w:r>
        <w:rPr>
          <w:b/>
          <w:bCs/>
        </w:rPr>
        <w:t xml:space="preserve">Вторая карточка</w:t>
      </w:r>
      <w:r>
        <w:t xml:space="preserve"> отображает необходимое количество кодов для выполнения всех активных заданий. </w:t>
      </w:r>
      <w:r>
        <w:rPr>
          <w:b/>
          <w:bCs/>
        </w:rPr>
        <w:t xml:space="preserve">Третья и чет</w:t>
      </w:r>
      <w:r>
        <w:rPr>
          <w:b/>
          <w:bCs/>
        </w:rPr>
        <w:t xml:space="preserve">вертая карточки</w:t>
      </w:r>
      <w:r>
        <w:t xml:space="preserve"> показывают целевые запасы единичных</w:t>
      </w:r>
      <w:r>
        <w:rPr>
          <w:vertAlign w:val="superscript"/>
        </w:rPr>
        <w:t xml:space="preserve">[</w:t>
      </w:r>
      <w:r>
        <w:rPr>
          <w:vertAlign w:val="superscript"/>
        </w:rPr>
        <w:footnoteReference w:id="19"/>
        <w:t xml:space="preserve">]</w:t>
      </w:r>
      <w:r>
        <w:t xml:space="preserve"> и групповых</w:t>
      </w:r>
      <w:r>
        <w:rPr>
          <w:vertAlign w:val="superscript"/>
        </w:rPr>
        <w:t xml:space="preserve">[</w:t>
      </w:r>
      <w:r>
        <w:rPr>
          <w:vertAlign w:val="superscript"/>
        </w:rPr>
        <w:footnoteReference w:id="20"/>
        <w:t xml:space="preserve">]</w:t>
      </w:r>
      <w:r>
        <w:t xml:space="preserve"> кодов соответственно, которые рассчитываются на основе минимальных запасов</w:t>
      </w:r>
      <w:r>
        <w:rPr>
          <w:vertAlign w:val="superscript"/>
        </w:rPr>
        <w:t xml:space="preserve">[</w:t>
      </w:r>
      <w:r>
        <w:rPr>
          <w:vertAlign w:val="superscript"/>
        </w:rPr>
        <w:footnoteReference w:id="21"/>
        <w:t xml:space="preserve">]</w:t>
      </w:r>
      <w:r>
        <w:t xml:space="preserve">, определенных для каждой продукции.</w:t>
      </w:r>
      <w:r/>
    </w:p>
    <w:p>
      <w:r>
        <w:t xml:space="preserve">Центральное место на странице занимает секция диаграмм, включающая три круговые диаграммы. </w:t>
      </w:r>
      <w:r>
        <w:rPr>
          <w:b/>
          <w:bCs/>
        </w:rPr>
        <w:t xml:space="preserve">Первая диаграмма</w:t>
      </w:r>
      <w:r>
        <w:t xml:space="preserve"> визуализирует распределение статусов всех заданий в системе. </w:t>
      </w:r>
      <w:r>
        <w:rPr>
          <w:b/>
          <w:bCs/>
        </w:rPr>
        <w:t xml:space="preserve">Вторая диаграмма</w:t>
      </w:r>
      <w:r>
        <w:t xml:space="preserve"> показывает распределение статусов заданий в пределах выбранного периода</w:t>
      </w:r>
      <w:r>
        <w:t xml:space="preserve"> дат. </w:t>
      </w:r>
      <w:r>
        <w:rPr>
          <w:b/>
          <w:bCs/>
        </w:rPr>
        <w:t xml:space="preserve">Третья диаграмма</w:t>
      </w:r>
      <w:r>
        <w:t xml:space="preserve"> отображает статусы всех кодов в системе. Каждая диаграмма использует цветовую кодировку для различных статусов и отображается в отдельной карточке с заголовком.</w:t>
      </w:r>
      <w:r/>
    </w:p>
    <w:p>
      <w:r>
        <w:t xml:space="preserve">Завершающая секция страницы содержит таблицу продукции и запаса контрольных марок. Таблица включает поисковую строку. В таблице представлены три колонки: наименование продукции с возможностью копирования GTIN по клику, н</w:t>
      </w:r>
      <w:r>
        <w:t xml:space="preserve">еобходимое количество кодов для заданий и количество доступных кодов со статусом "Создано". Данные в таблице группируются по GTIN продукции и сортируются по убыванию общего размера заданий.</w:t>
      </w:r>
      <w:r/>
    </w:p>
    <w:p>
      <w:pPr>
        <w:pStyle w:val="1105"/>
        <w:rPr>
          <w:highlight w:val="none"/>
          <w14:ligatures w14:val="none"/>
        </w:rPr>
      </w:pPr>
      <w:r/>
      <w:bookmarkStart w:id="24" w:name="_Toc24"/>
      <w:r>
        <w:t xml:space="preserve">4.2.9 Настройки</w:t>
      </w:r>
      <w:r>
        <w:rPr>
          <w:highlight w:val="none"/>
          <w14:ligatures w14:val="none"/>
        </w:rPr>
      </w:r>
      <w:bookmarkEnd w:id="24"/>
      <w:r>
        <w:rPr>
          <w:highlight w:val="none"/>
          <w14:ligatures w14:val="none"/>
        </w:rPr>
      </w:r>
      <w:r>
        <w:rPr>
          <w:highlight w:val="none"/>
          <w14:ligatures w14:val="none"/>
        </w:rPr>
      </w:r>
    </w:p>
    <w:p>
      <w:r>
        <w:t xml:space="preserve">На форме «Настройки» отображаются настройки, которые можно изменить во время работы программы. Подробные сведения по настройке представлены в руководстве системного программиста </w:t>
      </w:r>
      <w:r>
        <w:rPr>
          <w:lang w:val="en-US"/>
        </w:rPr>
        <w:t xml:space="preserve">Smart</w:t>
      </w:r>
      <w:r>
        <w:t xml:space="preserve">.</w:t>
      </w:r>
      <w:r>
        <w:rPr>
          <w:lang w:val="en-US"/>
        </w:rPr>
        <w:t xml:space="preserve">Server</w:t>
      </w:r>
      <w:r>
        <w:t xml:space="preserve">.</w:t>
      </w:r>
      <w:r>
        <w:t xml:space="preserve"> </w:t>
      </w:r>
      <w:r/>
    </w:p>
    <w:p>
      <w:pPr>
        <w:pStyle w:val="1105"/>
        <w:rPr>
          <w14:ligatures w14:val="none"/>
        </w:rPr>
      </w:pPr>
      <w:r/>
      <w:bookmarkStart w:id="25" w:name="_Toc25"/>
      <w:r>
        <w:t xml:space="preserve">4.2.10 Выход из системы</w:t>
      </w:r>
      <w:bookmarkEnd w:id="25"/>
      <w:r>
        <w:rPr>
          <w14:ligatures w14:val="none"/>
        </w:rPr>
      </w:r>
      <w:r>
        <w:rPr>
          <w14:ligatures w14:val="none"/>
        </w:rPr>
      </w:r>
    </w:p>
    <w:p>
      <w:pPr>
        <w:rPr>
          <w:rFonts w:cs="Times New Roman"/>
          <w:szCs w:val="28"/>
        </w:rPr>
      </w:pPr>
      <w:r>
        <w:rPr>
          <w:rFonts w:cs="Times New Roman"/>
          <w:szCs w:val="28"/>
        </w:rPr>
        <w:t xml:space="preserve">Для того чтобы выйти из текущего пользователя, необходимо нажать кнопку «Выход из системы» в правом верхнем углу (рисунок 55).</w:t>
      </w:r>
      <w:r>
        <w:rPr>
          <w:rFonts w:cs="Times New Roman"/>
          <w:szCs w:val="28"/>
        </w:rPr>
      </w:r>
      <w:r>
        <w:rPr>
          <w:rFonts w:cs="Times New Roman"/>
          <w:szCs w:val="28"/>
        </w:rPr>
      </w:r>
    </w:p>
    <w:p>
      <w:pPr>
        <w:jc w:val="center"/>
        <w:keepNext/>
        <w:rPr>
          <w:rFonts w:asciiTheme="minorHAnsi" w:hAnsiTheme="minorHAnsi"/>
          <w:sz w:val="22"/>
        </w:rPr>
      </w:pPr>
      <w:r>
        <mc:AlternateContent>
          <mc:Choice Requires="wpg">
            <w:drawing>
              <wp:inline xmlns:wp="http://schemas.openxmlformats.org/drawingml/2006/wordprocessingDrawing" distT="0" distB="0" distL="0" distR="0">
                <wp:extent cx="1398905" cy="1172210"/>
                <wp:effectExtent l="0" t="0" r="0" b="8890"/>
                <wp:docPr id="5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pic:cNvPicPr>
                        <pic:nvPr/>
                      </pic:nvPicPr>
                      <pic:blipFill>
                        <a:blip r:embed="rId66"/>
                        <a:stretch/>
                      </pic:blipFill>
                      <pic:spPr bwMode="auto">
                        <a:xfrm>
                          <a:off x="0" y="0"/>
                          <a:ext cx="1398905" cy="117221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110.15pt;height:92.30pt;mso-wrap-distance-left:0.00pt;mso-wrap-distance-top:0.00pt;mso-wrap-distance-right:0.00pt;mso-wrap-distance-bottom:0.00pt;" stroked="f">
                <v:path textboxrect="0,0,0,0"/>
                <v:imagedata r:id="rId66" o:title=""/>
              </v:shape>
            </w:pict>
          </mc:Fallback>
        </mc:AlternateContent>
      </w:r>
      <w:r>
        <w:rPr>
          <w:rFonts w:asciiTheme="minorHAnsi" w:hAnsiTheme="minorHAnsi"/>
          <w:sz w:val="22"/>
        </w:rPr>
      </w:r>
      <w:r>
        <w:rPr>
          <w:rFonts w:asciiTheme="minorHAnsi" w:hAnsiTheme="minorHAnsi"/>
          <w:sz w:val="22"/>
        </w:rPr>
      </w:r>
    </w:p>
    <w:p>
      <w:pPr>
        <w:pStyle w:val="1115"/>
        <w:rPr>
          <w:rFonts w:cs="Times New Roman"/>
          <w:szCs w:val="28"/>
        </w:rPr>
      </w:pPr>
      <w:r>
        <w:t xml:space="preserve">Рисунок </w:t>
      </w:r>
      <w:r>
        <w:fldChar w:fldCharType="begin"/>
      </w:r>
      <w:r>
        <w:instrText xml:space="preserve"> SEQ Рисунок \* ARABIC </w:instrText>
      </w:r>
      <w:r>
        <w:fldChar w:fldCharType="separate"/>
      </w:r>
      <w:r>
        <w:t xml:space="preserve">55</w:t>
      </w:r>
      <w:r>
        <w:fldChar w:fldCharType="end"/>
      </w:r>
      <w:r>
        <w:t xml:space="preserve"> – Кнопка «Выход из системы»</w:t>
      </w:r>
      <w:r>
        <w:rPr>
          <w:sz w:val="40"/>
          <w:szCs w:val="44"/>
          <w:highlight w:val="none"/>
        </w:rPr>
        <w:br w:type="page" w:clear="all"/>
      </w:r>
      <w:r>
        <w:rPr>
          <w:rFonts w:cs="Times New Roman"/>
          <w:szCs w:val="28"/>
        </w:rPr>
      </w:r>
      <w:r>
        <w:rPr>
          <w:rFonts w:cs="Times New Roman"/>
          <w:szCs w:val="28"/>
        </w:rPr>
      </w:r>
    </w:p>
    <w:p>
      <w:pPr>
        <w:pStyle w:val="1103"/>
        <w:rPr>
          <w:sz w:val="40"/>
          <w:szCs w:val="40"/>
          <w:highlight w:val="none"/>
        </w:rPr>
      </w:pPr>
      <w:r/>
      <w:bookmarkStart w:id="26" w:name="_Toc26"/>
      <w:r>
        <w:rPr>
          <w:sz w:val="40"/>
          <w:szCs w:val="44"/>
          <w:highlight w:val="none"/>
        </w:rPr>
        <w:t xml:space="preserve">5. </w:t>
      </w:r>
      <w:r>
        <w:rPr>
          <w:sz w:val="40"/>
          <w:szCs w:val="44"/>
        </w:rPr>
        <w:t xml:space="preserve">Обновление компонента через лаунчер</w:t>
      </w:r>
      <w:r>
        <w:rPr>
          <w:sz w:val="40"/>
          <w:szCs w:val="40"/>
          <w:highlight w:val="none"/>
        </w:rPr>
      </w:r>
      <w:bookmarkEnd w:id="26"/>
      <w:r>
        <w:rPr>
          <w:sz w:val="40"/>
          <w:szCs w:val="40"/>
          <w:highlight w:val="none"/>
        </w:rPr>
      </w:r>
      <w:r>
        <w:rPr>
          <w:sz w:val="40"/>
          <w:szCs w:val="40"/>
          <w:highlight w:val="none"/>
        </w:rPr>
      </w:r>
    </w:p>
    <w:p>
      <w:pPr>
        <w:rPr>
          <w:highlight w:val="none"/>
        </w:rPr>
      </w:pPr>
      <w:r>
        <w:rPr>
          <w:highlight w:val="none"/>
        </w:rPr>
        <w:t xml:space="preserve">Выберите сервис в списке. </w:t>
      </w:r>
      <w:r>
        <w:rPr>
          <w:highlight w:val="none"/>
        </w:rPr>
        <w:t xml:space="preserve">Нажмите «Ручное обновление» (см. Рисунок 56, цифра 1).</w:t>
      </w:r>
      <w:r>
        <w:rPr>
          <w:highlight w:val="none"/>
        </w:rPr>
      </w:r>
      <w:r>
        <w:rPr>
          <w:highlight w:val="none"/>
        </w:rPr>
      </w:r>
    </w:p>
    <w:p>
      <w:pPr>
        <w:ind w:left="0" w:right="0" w:firstLine="0"/>
        <w:jc w:val="center"/>
        <w:rPr>
          <w:highlight w:val="none"/>
        </w:rPr>
      </w:pPr>
      <w:r>
        <w:rPr>
          <w:highlight w:val="none"/>
        </w:rPr>
      </w:r>
      <w:r>
        <mc:AlternateContent>
          <mc:Choice Requires="wpg">
            <w:drawing>
              <wp:inline xmlns:wp="http://schemas.openxmlformats.org/drawingml/2006/wordprocessingDrawing" distT="0" distB="0" distL="0" distR="0">
                <wp:extent cx="4781550" cy="3638550"/>
                <wp:effectExtent l="0" t="0" r="0" b="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6805" name=""/>
                        <pic:cNvPicPr>
                          <a:picLocks noChangeAspect="1"/>
                        </pic:cNvPicPr>
                        <pic:nvPr/>
                      </pic:nvPicPr>
                      <pic:blipFill>
                        <a:blip r:embed="rId67"/>
                        <a:stretch/>
                      </pic:blipFill>
                      <pic:spPr bwMode="auto">
                        <a:xfrm>
                          <a:off x="0" y="0"/>
                          <a:ext cx="4781548" cy="363854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376.50pt;height:286.50pt;mso-wrap-distance-left:0.00pt;mso-wrap-distance-top:0.00pt;mso-wrap-distance-right:0.00pt;mso-wrap-distance-bottom:0.00pt;" stroked="false">
                <v:path textboxrect="0,0,0,0"/>
                <v:imagedata r:id="rId67"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56</w:t>
      </w:r>
      <w:r>
        <w:fldChar w:fldCharType="end"/>
        <w:t xml:space="preserve"> – Кнопка «Ручное обновление» в лаунчере</w:t>
      </w:r>
      <w:r/>
    </w:p>
    <w:p>
      <w:pPr>
        <w:rPr>
          <w:highlight w:val="none"/>
        </w:rPr>
      </w:pPr>
      <w:r>
        <w:rPr>
          <w:highlight w:val="none"/>
        </w:rPr>
      </w:r>
      <w:r>
        <w:rPr>
          <w:highlight w:val="none"/>
        </w:rPr>
        <w:t xml:space="preserve">Укажите путь к новому ZIP-архиву с обновлённой версией (см. Рисунок 57, цифра 1) и нажмите «Ок» (см. Рисунок 57, цифра 2).</w:t>
      </w:r>
      <w:r>
        <w:rPr>
          <w:highlight w:val="none"/>
        </w:rPr>
      </w:r>
      <w:r>
        <w:rPr>
          <w:highlight w:val="none"/>
        </w:rPr>
      </w:r>
    </w:p>
    <w:p>
      <w:pPr>
        <w:rPr>
          <w:highlight w:val="none"/>
        </w:rPr>
      </w:pPr>
      <w:r>
        <w:rPr>
          <w:highlight w:val="none"/>
        </w:rPr>
      </w:r>
      <w:r>
        <w:rPr>
          <w:highlight w:val="none"/>
        </w:rPr>
      </w:r>
      <w:r>
        <w:rPr>
          <w:highlight w:val="none"/>
        </w:rPr>
      </w:r>
    </w:p>
    <w:p>
      <w:pPr>
        <w:ind w:left="0" w:right="0" w:firstLine="0"/>
        <w:jc w:val="center"/>
        <w:rPr>
          <w:highlight w:val="none"/>
        </w:rPr>
      </w:pPr>
      <w:r>
        <w:rPr>
          <w:highlight w:val="none"/>
        </w:rPr>
      </w:r>
      <w:r>
        <mc:AlternateContent>
          <mc:Choice Requires="wpg">
            <w:drawing>
              <wp:inline xmlns:wp="http://schemas.openxmlformats.org/drawingml/2006/wordprocessingDrawing" distT="0" distB="0" distL="0" distR="0">
                <wp:extent cx="5940425" cy="3346984"/>
                <wp:effectExtent l="0" t="0" r="0" b="0"/>
                <wp:docPr id="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89678" name=""/>
                        <pic:cNvPicPr>
                          <a:picLocks noChangeAspect="1"/>
                        </pic:cNvPicPr>
                        <pic:nvPr/>
                      </pic:nvPicPr>
                      <pic:blipFill>
                        <a:blip r:embed="rId68"/>
                        <a:stretch/>
                      </pic:blipFill>
                      <pic:spPr bwMode="auto">
                        <a:xfrm>
                          <a:off x="0" y="0"/>
                          <a:ext cx="5940423" cy="334698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467.75pt;height:263.54pt;mso-wrap-distance-left:0.00pt;mso-wrap-distance-top:0.00pt;mso-wrap-distance-right:0.00pt;mso-wrap-distance-bottom:0.00pt;" stroked="false">
                <v:path textboxrect="0,0,0,0"/>
                <v:imagedata r:id="rId68"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57</w:t>
      </w:r>
      <w:r>
        <w:fldChar w:fldCharType="end"/>
        <w:t xml:space="preserve"> – zip-архив версии сервиса</w:t>
      </w:r>
      <w:r/>
    </w:p>
    <w:p>
      <w:pPr>
        <w:rPr>
          <w:highlight w:val="none"/>
        </w:rPr>
      </w:pPr>
      <w:r>
        <w:rPr>
          <w:highlight w:val="none"/>
        </w:rPr>
        <w:t xml:space="preserve">Система сравнит версии. </w:t>
      </w:r>
      <w:r>
        <w:rPr>
          <w:highlight w:val="none"/>
        </w:rPr>
        <w:t xml:space="preserve">После выбора подходящего ZIP-архива откроется окно проверки версий (см. Рисунок 58). В нём отображаются:</w:t>
      </w:r>
      <w:r>
        <w:rPr>
          <w:highlight w:val="none"/>
        </w:rPr>
      </w:r>
      <w:r>
        <w:rPr>
          <w:highlight w:val="none"/>
        </w:rPr>
      </w:r>
    </w:p>
    <w:p>
      <w:pPr>
        <w:rPr>
          <w:highlight w:val="none"/>
        </w:rPr>
      </w:pPr>
      <w:r>
        <w:rPr>
          <w:highlight w:val="none"/>
        </w:rPr>
        <w:t xml:space="preserve">•</w:t>
        <w:tab/>
        <w:t xml:space="preserve">Текущая версия ПО – указана в поле «Текущая» (см. Рисунок 58, цифра 1);</w:t>
      </w:r>
      <w:r>
        <w:rPr>
          <w:highlight w:val="none"/>
        </w:rPr>
      </w:r>
      <w:r>
        <w:rPr>
          <w:highlight w:val="none"/>
        </w:rPr>
      </w:r>
    </w:p>
    <w:p>
      <w:pPr>
        <w:rPr>
          <w:highlight w:val="none"/>
        </w:rPr>
      </w:pPr>
      <w:r>
        <w:rPr>
          <w:highlight w:val="none"/>
        </w:rPr>
        <w:t xml:space="preserve">•</w:t>
        <w:tab/>
        <w:t xml:space="preserve">Версия в выбранном архиве – отображается в поле «Новая» (см. Рисунок 58, цифра 2);</w:t>
      </w:r>
      <w:r>
        <w:rPr>
          <w:highlight w:val="none"/>
        </w:rPr>
      </w:r>
      <w:r>
        <w:rPr>
          <w:highlight w:val="none"/>
        </w:rPr>
      </w:r>
    </w:p>
    <w:p>
      <w:pPr>
        <w:rPr>
          <w:highlight w:val="none"/>
        </w:rPr>
      </w:pPr>
      <w:r>
        <w:rPr>
          <w:highlight w:val="none"/>
        </w:rPr>
        <w:t xml:space="preserve">•</w:t>
        <w:tab/>
        <w:t xml:space="preserve">Иконка статуса – зелёная стрелка вверх (см. Рисунок 58, цифра 3), означающая, что доступна более новая версия и обновление возможно.</w:t>
      </w:r>
      <w:r>
        <w:rPr>
          <w:highlight w:val="none"/>
        </w:rPr>
      </w:r>
      <w:r>
        <w:rPr>
          <w:highlight w:val="none"/>
        </w:rPr>
      </w:r>
    </w:p>
    <w:p>
      <w:pPr>
        <w:rPr>
          <w:highlight w:val="none"/>
        </w:rPr>
      </w:pPr>
      <w:r>
        <w:rPr>
          <w:highlight w:val="none"/>
        </w:rPr>
        <w:t xml:space="preserve">Если обновление выполнять не требуется, нажмите кнопку «Закрыть» (см. Рисунок 58, цифра 5) для выхода из окна. Если обновление необходимо, нажмите кнопку «Обновить» (см. Рисунок 58, цифра 4). Процесс обновления рассмотрен далее.</w:t>
      </w:r>
      <w:r>
        <w:rPr>
          <w:highlight w:val="none"/>
        </w:rPr>
      </w:r>
      <w:r>
        <w:rPr>
          <w:highlight w:val="none"/>
        </w:rPr>
      </w:r>
    </w:p>
    <w:p>
      <w:pPr>
        <w:ind w:left="0" w:right="0" w:firstLine="0"/>
        <w:jc w:val="center"/>
        <w:rPr>
          <w:highlight w:val="none"/>
        </w:rPr>
      </w:pPr>
      <w:r>
        <w:rPr>
          <w:highlight w:val="none"/>
        </w:rPr>
        <w:t xml:space="preserve"> </w:t>
      </w:r>
      <w:r>
        <mc:AlternateContent>
          <mc:Choice Requires="wpg">
            <w:drawing>
              <wp:inline xmlns:wp="http://schemas.openxmlformats.org/drawingml/2006/wordprocessingDrawing" distT="0" distB="0" distL="0" distR="0">
                <wp:extent cx="3810000" cy="2667000"/>
                <wp:effectExtent l="0" t="0" r="0" b="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53471" name=""/>
                        <pic:cNvPicPr>
                          <a:picLocks noChangeAspect="1"/>
                        </pic:cNvPicPr>
                        <pic:nvPr/>
                      </pic:nvPicPr>
                      <pic:blipFill>
                        <a:blip r:embed="rId69"/>
                        <a:stretch/>
                      </pic:blipFill>
                      <pic:spPr bwMode="auto">
                        <a:xfrm>
                          <a:off x="0" y="0"/>
                          <a:ext cx="3809998" cy="26669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300.00pt;height:210.00pt;mso-wrap-distance-left:0.00pt;mso-wrap-distance-top:0.00pt;mso-wrap-distance-right:0.00pt;mso-wrap-distance-bottom:0.00pt;" stroked="false">
                <v:path textboxrect="0,0,0,0"/>
                <v:imagedata r:id="rId69"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58</w:t>
      </w:r>
      <w:r>
        <w:fldChar w:fldCharType="end"/>
      </w:r>
      <w:r>
        <w:rPr>
          <w:highlight w:val="none"/>
        </w:rPr>
        <w:t xml:space="preserve"> – Доступно обновление</w:t>
      </w:r>
      <w:r/>
    </w:p>
    <w:p>
      <w:pPr>
        <w:rPr>
          <w:highlight w:val="none"/>
        </w:rPr>
      </w:pPr>
      <w:r>
        <w:rPr>
          <w:highlight w:val="none"/>
        </w:rPr>
        <w:t xml:space="preserve">Если выбранный ZIP-архив содержит версию ПО ниже текущей установленной, откроется окно проверки версий (см. Рисунок 59). В нём отображаются:</w:t>
      </w:r>
      <w:r>
        <w:rPr>
          <w:highlight w:val="none"/>
        </w:rPr>
      </w:r>
      <w:r>
        <w:rPr>
          <w:highlight w:val="none"/>
        </w:rPr>
      </w:r>
    </w:p>
    <w:p>
      <w:pPr>
        <w:rPr>
          <w:highlight w:val="none"/>
        </w:rPr>
      </w:pPr>
      <w:r>
        <w:rPr>
          <w:highlight w:val="none"/>
        </w:rPr>
        <w:t xml:space="preserve">•</w:t>
        <w:tab/>
        <w:t xml:space="preserve">Текущая версия ПО — указана в поле «Текущая» (см. Рисунок 59, цифра 1);</w:t>
      </w:r>
      <w:r>
        <w:rPr>
          <w:highlight w:val="none"/>
        </w:rPr>
      </w:r>
      <w:r>
        <w:rPr>
          <w:highlight w:val="none"/>
        </w:rPr>
      </w:r>
    </w:p>
    <w:p>
      <w:pPr>
        <w:rPr>
          <w:highlight w:val="none"/>
        </w:rPr>
      </w:pPr>
      <w:r>
        <w:rPr>
          <w:highlight w:val="none"/>
        </w:rPr>
        <w:t xml:space="preserve">•</w:t>
        <w:tab/>
        <w:t xml:space="preserve">Версия в выбранном архиве — отображается в поле «Новая» (см. Рисунок 59, цифра 2);</w:t>
      </w:r>
      <w:r>
        <w:rPr>
          <w:highlight w:val="none"/>
        </w:rPr>
      </w:r>
      <w:r>
        <w:rPr>
          <w:highlight w:val="none"/>
        </w:rPr>
      </w:r>
    </w:p>
    <w:p>
      <w:pPr>
        <w:rPr>
          <w:highlight w:val="none"/>
        </w:rPr>
      </w:pPr>
      <w:r>
        <w:rPr>
          <w:highlight w:val="none"/>
        </w:rPr>
        <w:t xml:space="preserve">•</w:t>
        <w:tab/>
        <w:t xml:space="preserve">Иконка статуса — жёлтая стрелка вниз (см. Рисунок 59, цифра 3), сигнализирующая о попытке понижения версии.</w:t>
      </w:r>
      <w:r>
        <w:rPr>
          <w:highlight w:val="none"/>
        </w:rPr>
      </w:r>
      <w:r>
        <w:rPr>
          <w:highlight w:val="none"/>
        </w:rPr>
      </w:r>
    </w:p>
    <w:p>
      <w:pPr>
        <w:rPr>
          <w:highlight w:val="none"/>
        </w:rPr>
      </w:pPr>
      <w:r>
        <w:rPr>
          <w:highlight w:val="none"/>
        </w:rPr>
        <w:t xml:space="preserve">В данном случае кнопка «Обновить» недоступна (см. Рисунок 59, цифра 4), так как откат на более раннюю версию не поддерживается через стандартный механизм обновления. Для выхода из окна нажмите кнопку «Закрыть» (см. Рисунок 59, цифра 5).</w:t>
      </w:r>
      <w:r>
        <w:rPr>
          <w:highlight w:val="none"/>
        </w:rPr>
      </w:r>
      <w:r>
        <w:rPr>
          <w:highlight w:val="none"/>
        </w:rPr>
      </w:r>
    </w:p>
    <w:p>
      <w:pPr>
        <w:ind w:left="0" w:right="0" w:firstLine="0"/>
        <w:jc w:val="center"/>
        <w:rPr>
          <w:highlight w:val="none"/>
        </w:rPr>
      </w:pPr>
      <w:r>
        <w:rPr>
          <w:highlight w:val="none"/>
        </w:rPr>
        <w:t xml:space="preserve"> </w:t>
      </w:r>
      <w:r>
        <mc:AlternateContent>
          <mc:Choice Requires="wpg">
            <w:drawing>
              <wp:inline xmlns:wp="http://schemas.openxmlformats.org/drawingml/2006/wordprocessingDrawing" distT="0" distB="0" distL="0" distR="0">
                <wp:extent cx="3810000" cy="2667000"/>
                <wp:effectExtent l="0" t="0" r="0" b="0"/>
                <wp:docPr id="6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35430" name=""/>
                        <pic:cNvPicPr>
                          <a:picLocks noChangeAspect="1"/>
                        </pic:cNvPicPr>
                        <pic:nvPr/>
                      </pic:nvPicPr>
                      <pic:blipFill>
                        <a:blip r:embed="rId70"/>
                        <a:stretch/>
                      </pic:blipFill>
                      <pic:spPr bwMode="auto">
                        <a:xfrm>
                          <a:off x="0" y="0"/>
                          <a:ext cx="3809998" cy="26669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300.00pt;height:210.00pt;mso-wrap-distance-left:0.00pt;mso-wrap-distance-top:0.00pt;mso-wrap-distance-right:0.00pt;mso-wrap-distance-bottom:0.00pt;" stroked="false">
                <v:path textboxrect="0,0,0,0"/>
                <v:imagedata r:id="rId70"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59</w:t>
      </w:r>
      <w:r>
        <w:fldChar w:fldCharType="end"/>
      </w:r>
      <w:r>
        <w:rPr>
          <w:highlight w:val="none"/>
        </w:rPr>
        <w:t xml:space="preserve"> – Версия ниже текущей</w:t>
      </w:r>
      <w:r/>
    </w:p>
    <w:p>
      <w:pPr>
        <w:rPr>
          <w:highlight w:val="none"/>
        </w:rPr>
      </w:pPr>
      <w:r>
        <w:rPr>
          <w:highlight w:val="none"/>
        </w:rPr>
        <w:t xml:space="preserve">Если был выбран некорректный или неподходящий ZIP-архив (например, архив не содержит исполняемого файла или метаданных версии), откроется окно проверки версий (см. Рисунок 60). В нём отображаются:</w:t>
      </w:r>
      <w:r>
        <w:rPr>
          <w:highlight w:val="none"/>
        </w:rPr>
      </w:r>
      <w:r>
        <w:rPr>
          <w:highlight w:val="none"/>
        </w:rPr>
      </w:r>
    </w:p>
    <w:p>
      <w:pPr>
        <w:rPr>
          <w:highlight w:val="none"/>
        </w:rPr>
      </w:pPr>
      <w:r>
        <w:rPr>
          <w:highlight w:val="none"/>
        </w:rPr>
        <w:t xml:space="preserve">•</w:t>
        <w:tab/>
        <w:t xml:space="preserve">Текущая версия ПО — указана в поле «Текущая» (см. Рисунок 60, цифра 1);</w:t>
      </w:r>
      <w:r>
        <w:rPr>
          <w:highlight w:val="none"/>
        </w:rPr>
      </w:r>
      <w:r>
        <w:rPr>
          <w:highlight w:val="none"/>
        </w:rPr>
      </w:r>
    </w:p>
    <w:p>
      <w:pPr>
        <w:rPr>
          <w:highlight w:val="none"/>
        </w:rPr>
      </w:pPr>
      <w:r>
        <w:rPr>
          <w:highlight w:val="none"/>
        </w:rPr>
        <w:t xml:space="preserve">•</w:t>
        <w:tab/>
        <w:t xml:space="preserve">Версия в выбранном архиве — вместо номера версии отображается надпись «Ошибка» (см. Рисунок 60, цифра 2);</w:t>
      </w:r>
      <w:r>
        <w:rPr>
          <w:highlight w:val="none"/>
        </w:rPr>
      </w:r>
      <w:r>
        <w:rPr>
          <w:highlight w:val="none"/>
        </w:rPr>
      </w:r>
    </w:p>
    <w:p>
      <w:pPr>
        <w:rPr>
          <w:highlight w:val="none"/>
        </w:rPr>
      </w:pPr>
      <w:r>
        <w:rPr>
          <w:highlight w:val="none"/>
        </w:rPr>
        <w:t xml:space="preserve">•</w:t>
        <w:tab/>
        <w:t xml:space="preserve">Иконка статуса — красный восклицательный знак (см. Рисунок 60, цифра 3), сигнализирующий о невозможности определить версию из архива.</w:t>
      </w:r>
      <w:r>
        <w:rPr>
          <w:highlight w:val="none"/>
        </w:rPr>
      </w:r>
      <w:r>
        <w:rPr>
          <w:highlight w:val="none"/>
        </w:rPr>
      </w:r>
    </w:p>
    <w:p>
      <w:pPr>
        <w:rPr>
          <w:highlight w:val="none"/>
        </w:rPr>
      </w:pPr>
      <w:r>
        <w:rPr>
          <w:highlight w:val="none"/>
        </w:rPr>
        <w:t xml:space="preserve">В этом случае кнопка «Обновить» недоступна (см. Рисунок 60, цифра 4). Для закрытия окна и отмены операции нажмите кнопку «Закрыть» (см. Рисунок 60, цифра 5).</w:t>
      </w:r>
      <w:r>
        <w:rPr>
          <w:highlight w:val="none"/>
        </w:rPr>
      </w:r>
      <w:r>
        <w:rPr>
          <w:highlight w:val="none"/>
        </w:rPr>
      </w:r>
    </w:p>
    <w:p>
      <w:pPr>
        <w:ind w:left="0" w:right="0" w:firstLine="0"/>
        <w:jc w:val="center"/>
        <w:rPr>
          <w:highlight w:val="none"/>
        </w:rPr>
      </w:pPr>
      <w:r>
        <w:rPr>
          <w:highlight w:val="none"/>
        </w:rPr>
        <w:t xml:space="preserve"> </w:t>
      </w:r>
      <w:r>
        <mc:AlternateContent>
          <mc:Choice Requires="wpg">
            <w:drawing>
              <wp:inline xmlns:wp="http://schemas.openxmlformats.org/drawingml/2006/wordprocessingDrawing" distT="0" distB="0" distL="0" distR="0">
                <wp:extent cx="3810000" cy="2667000"/>
                <wp:effectExtent l="0" t="0" r="0" b="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30266" name=""/>
                        <pic:cNvPicPr>
                          <a:picLocks noChangeAspect="1"/>
                        </pic:cNvPicPr>
                        <pic:nvPr/>
                      </pic:nvPicPr>
                      <pic:blipFill>
                        <a:blip r:embed="rId71"/>
                        <a:stretch/>
                      </pic:blipFill>
                      <pic:spPr bwMode="auto">
                        <a:xfrm>
                          <a:off x="0" y="0"/>
                          <a:ext cx="3809998" cy="26669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300.00pt;height:210.00pt;mso-wrap-distance-left:0.00pt;mso-wrap-distance-top:0.00pt;mso-wrap-distance-right:0.00pt;mso-wrap-distance-bottom:0.00pt;" stroked="false">
                <v:path textboxrect="0,0,0,0"/>
                <v:imagedata r:id="rId71"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60</w:t>
      </w:r>
      <w:r>
        <w:fldChar w:fldCharType="end"/>
      </w:r>
      <w:r>
        <w:rPr>
          <w:highlight w:val="none"/>
        </w:rPr>
        <w:t xml:space="preserve"> – Ошибка версии</w:t>
      </w:r>
      <w:r/>
    </w:p>
    <w:p>
      <w:pPr>
        <w:rPr>
          <w:highlight w:val="none"/>
        </w:rPr>
      </w:pPr>
      <w:r>
        <w:rPr>
          <w:highlight w:val="none"/>
        </w:rPr>
        <w:t xml:space="preserve">При подтверждении о</w:t>
      </w:r>
      <w:r>
        <w:rPr>
          <w:highlight w:val="none"/>
        </w:rPr>
        <w:t xml:space="preserve">тображается прогресс-бар (см. Рисунок 61, цифра 1). Закрывать окно в процессе нельзя.</w:t>
      </w:r>
      <w:r>
        <w:rPr>
          <w:highlight w:val="none"/>
        </w:rPr>
      </w:r>
      <w:r>
        <w:rPr>
          <w:highlight w:val="none"/>
        </w:rPr>
      </w:r>
    </w:p>
    <w:p>
      <w:pPr>
        <w:ind w:left="0" w:right="0" w:firstLine="0"/>
        <w:jc w:val="center"/>
        <w:rPr>
          <w:highlight w:val="none"/>
        </w:rPr>
      </w:pPr>
      <w:r>
        <w:rPr>
          <w:highlight w:val="none"/>
        </w:rPr>
        <w:t xml:space="preserve"> </w:t>
      </w:r>
      <w:r>
        <mc:AlternateContent>
          <mc:Choice Requires="wpg">
            <w:drawing>
              <wp:inline xmlns:wp="http://schemas.openxmlformats.org/drawingml/2006/wordprocessingDrawing" distT="0" distB="0" distL="0" distR="0">
                <wp:extent cx="3829050" cy="2667000"/>
                <wp:effectExtent l="0" t="0" r="0" b="0"/>
                <wp:docPr id="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21163" name=""/>
                        <pic:cNvPicPr>
                          <a:picLocks noChangeAspect="1"/>
                        </pic:cNvPicPr>
                        <pic:nvPr/>
                      </pic:nvPicPr>
                      <pic:blipFill>
                        <a:blip r:embed="rId72"/>
                        <a:stretch/>
                      </pic:blipFill>
                      <pic:spPr bwMode="auto">
                        <a:xfrm>
                          <a:off x="0" y="0"/>
                          <a:ext cx="3829050" cy="26669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301.50pt;height:210.00pt;mso-wrap-distance-left:0.00pt;mso-wrap-distance-top:0.00pt;mso-wrap-distance-right:0.00pt;mso-wrap-distance-bottom:0.00pt;" stroked="false">
                <v:path textboxrect="0,0,0,0"/>
                <v:imagedata r:id="rId72"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61</w:t>
      </w:r>
      <w:r>
        <w:fldChar w:fldCharType="end"/>
      </w:r>
      <w:r>
        <w:rPr>
          <w:highlight w:val="none"/>
        </w:rPr>
        <w:t xml:space="preserve"> – Процесс обновления</w:t>
      </w:r>
      <w:r/>
    </w:p>
    <w:p>
      <w:pPr>
        <w:rPr>
          <w:highlight w:val="none"/>
        </w:rPr>
      </w:pPr>
      <w:r>
        <w:rPr>
          <w:highlight w:val="none"/>
        </w:rPr>
        <w:t xml:space="preserve">После завершения появится сообщение: «Обновление завершено!» (см. Рисунок 62, цифра 1) → нажмите «Закрыть» (см. Рисунок 62, цифра 2).</w:t>
      </w:r>
      <w:r>
        <w:rPr>
          <w:highlight w:val="none"/>
        </w:rPr>
      </w:r>
      <w:r>
        <w:rPr>
          <w:highlight w:val="none"/>
        </w:rPr>
      </w:r>
    </w:p>
    <w:p>
      <w:pPr>
        <w:ind w:left="0" w:right="0" w:firstLine="0"/>
        <w:jc w:val="center"/>
        <w:rPr>
          <w:highlight w:val="none"/>
        </w:rPr>
      </w:pPr>
      <w:r>
        <w:rPr>
          <w:highlight w:val="none"/>
        </w:rPr>
        <w:t xml:space="preserve"> </w:t>
      </w:r>
      <w:r>
        <mc:AlternateContent>
          <mc:Choice Requires="wpg">
            <w:drawing>
              <wp:inline xmlns:wp="http://schemas.openxmlformats.org/drawingml/2006/wordprocessingDrawing" distT="0" distB="0" distL="0" distR="0">
                <wp:extent cx="3810000" cy="2667000"/>
                <wp:effectExtent l="0" t="0" r="0" b="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7716" name=""/>
                        <pic:cNvPicPr>
                          <a:picLocks noChangeAspect="1"/>
                        </pic:cNvPicPr>
                        <pic:nvPr/>
                      </pic:nvPicPr>
                      <pic:blipFill>
                        <a:blip r:embed="rId73"/>
                        <a:stretch/>
                      </pic:blipFill>
                      <pic:spPr bwMode="auto">
                        <a:xfrm>
                          <a:off x="0" y="0"/>
                          <a:ext cx="3809998" cy="26669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300.00pt;height:210.00pt;mso-wrap-distance-left:0.00pt;mso-wrap-distance-top:0.00pt;mso-wrap-distance-right:0.00pt;mso-wrap-distance-bottom:0.00pt;" stroked="false">
                <v:path textboxrect="0,0,0,0"/>
                <v:imagedata r:id="rId73" o:title=""/>
              </v:shape>
            </w:pict>
          </mc:Fallback>
        </mc:AlternateContent>
      </w:r>
      <w:r>
        <w:rPr>
          <w:highlight w:val="none"/>
        </w:rPr>
      </w:r>
      <w:r>
        <w:rPr>
          <w:highlight w:val="none"/>
        </w:rPr>
      </w:r>
    </w:p>
    <w:p>
      <w:pPr>
        <w:pStyle w:val="1115"/>
        <w:ind w:left="0" w:right="0" w:firstLine="0"/>
        <w:jc w:val="center"/>
      </w:pPr>
      <w:r>
        <w:t xml:space="preserve">Рисунок </w:t>
      </w:r>
      <w:r>
        <w:fldChar w:fldCharType="begin"/>
        <w:instrText xml:space="preserve"> SEQ Рисунок \* Arabic </w:instrText>
        <w:fldChar w:fldCharType="separate"/>
      </w:r>
      <w:r>
        <w:t xml:space="preserve">62</w:t>
      </w:r>
      <w:r>
        <w:fldChar w:fldCharType="end"/>
      </w:r>
      <w:r>
        <w:rPr>
          <w:highlight w:val="none"/>
        </w:rPr>
        <w:t xml:space="preserve"> – Успешное завершение обновления</w:t>
      </w:r>
      <w:r>
        <w:rPr>
          <w:highlight w:val="none"/>
        </w:rPr>
      </w:r>
      <w:r/>
    </w:p>
    <w:p>
      <w:pPr>
        <w:shd w:val="nil" w:color="auto"/>
        <w:rPr>
          <w:sz w:val="40"/>
          <w:szCs w:val="40"/>
          <w:highlight w:val="none"/>
        </w:rPr>
      </w:pPr>
      <w:r>
        <w:rPr>
          <w:sz w:val="40"/>
          <w:szCs w:val="40"/>
          <w:highlight w:val="none"/>
        </w:rPr>
        <w:br w:type="page" w:clear="all"/>
      </w:r>
      <w:r>
        <w:rPr>
          <w:sz w:val="40"/>
          <w:szCs w:val="40"/>
          <w:highlight w:val="none"/>
        </w:rPr>
      </w:r>
      <w:r>
        <w:rPr>
          <w:sz w:val="40"/>
          <w:szCs w:val="40"/>
          <w:highlight w:val="none"/>
        </w:rPr>
      </w:r>
    </w:p>
    <w:p>
      <w:pPr>
        <w:pStyle w:val="1103"/>
        <w:rPr>
          <w:sz w:val="40"/>
          <w:szCs w:val="40"/>
          <w:highlight w:val="none"/>
        </w:rPr>
      </w:pPr>
      <w:r/>
      <w:bookmarkStart w:id="27" w:name="_Toc27"/>
      <w:r>
        <w:rPr>
          <w:sz w:val="40"/>
          <w:szCs w:val="40"/>
        </w:rPr>
        <w:t xml:space="preserve">6. Сообщение оператору</w:t>
      </w:r>
      <w:r>
        <w:rPr>
          <w:sz w:val="40"/>
          <w:szCs w:val="40"/>
          <w:highlight w:val="none"/>
        </w:rPr>
      </w:r>
      <w:bookmarkEnd w:id="27"/>
      <w:r>
        <w:rPr>
          <w:sz w:val="40"/>
          <w:szCs w:val="40"/>
          <w:highlight w:val="none"/>
        </w:rPr>
      </w:r>
      <w:r>
        <w:rPr>
          <w:sz w:val="40"/>
          <w:szCs w:val="40"/>
          <w:highlight w:val="none"/>
        </w:rPr>
      </w:r>
    </w:p>
    <w:p>
      <w:pPr>
        <w:rPr>
          <w:highlight w:val="none"/>
          <w:lang w:val="ru-RU"/>
        </w:rPr>
      </w:pPr>
      <w:r>
        <w:rPr>
          <w:lang w:val="ru-RU"/>
        </w:rPr>
        <w:t xml:space="preserve">Типовые сообщения программы и рекомендации по действиям системного программиста приведены в таблице 2. Используйте их для оперативного поиска причин сбоев.</w:t>
      </w:r>
      <w:r>
        <w:rPr>
          <w:highlight w:val="none"/>
          <w:lang w:val="ru-RU"/>
        </w:rPr>
      </w:r>
      <w:r>
        <w:rPr>
          <w:highlight w:val="none"/>
          <w:lang w:val="ru-RU"/>
        </w:rPr>
      </w:r>
    </w:p>
    <w:p>
      <w:pPr>
        <w:pStyle w:val="1115"/>
        <w:ind w:left="0" w:right="0" w:firstLine="709"/>
        <w:jc w:val="left"/>
      </w:pPr>
      <w:r>
        <w:t xml:space="preserve">Таблица </w:t>
      </w:r>
      <w:r>
        <w:fldChar w:fldCharType="begin"/>
        <w:instrText xml:space="preserve"> SEQ Таблица \* Arabic </w:instrText>
        <w:fldChar w:fldCharType="separate"/>
      </w:r>
      <w:r>
        <w:t xml:space="preserve">2</w:t>
      </w:r>
      <w:r>
        <w:fldChar w:fldCharType="end"/>
        <w:t xml:space="preserve"> – </w:t>
      </w:r>
      <w:r>
        <w:rPr>
          <w:lang w:val="ru-RU"/>
        </w:rPr>
        <w:t xml:space="preserve">Сообщения и рекомендации</w:t>
      </w:r>
      <w:r/>
    </w:p>
    <w:tbl>
      <w:tblPr>
        <w:tblStyle w:val="959"/>
        <w:tblW w:w="5000" w:type="pct"/>
        <w:tblLayout w:type="fixed"/>
        <w:tblLook w:val="04A0" w:firstRow="1" w:lastRow="0" w:firstColumn="1" w:lastColumn="0" w:noHBand="0" w:noVBand="1"/>
      </w:tblPr>
      <w:tblGrid>
        <w:gridCol w:w="2834"/>
        <w:gridCol w:w="3402"/>
        <w:gridCol w:w="3119"/>
      </w:tblGrid>
      <w:tr>
        <w:tblPrEx/>
        <w:trPr/>
        <w:tc>
          <w:tcPr>
            <w:tcW w:w="2834" w:type="dxa"/>
            <w:textDirection w:val="lrTb"/>
            <w:noWrap w:val="false"/>
          </w:tcPr>
          <w:p>
            <w:pPr>
              <w:ind w:firstLine="0"/>
              <w:jc w:val="center"/>
              <w:rPr>
                <w:sz w:val="28"/>
                <w:szCs w:val="22"/>
              </w:rPr>
            </w:pPr>
            <w:r>
              <w:rPr>
                <w:b/>
                <w:sz w:val="28"/>
                <w:szCs w:val="22"/>
              </w:rPr>
              <w:t xml:space="preserve">Текст</w:t>
            </w:r>
            <w:r>
              <w:rPr>
                <w:b/>
                <w:sz w:val="28"/>
                <w:szCs w:val="22"/>
              </w:rPr>
              <w:t xml:space="preserve"> </w:t>
            </w:r>
            <w:r>
              <w:rPr>
                <w:b/>
                <w:sz w:val="28"/>
                <w:szCs w:val="22"/>
              </w:rPr>
              <w:t xml:space="preserve">сообщения</w:t>
            </w:r>
            <w:r>
              <w:rPr>
                <w:sz w:val="28"/>
                <w:szCs w:val="22"/>
              </w:rPr>
            </w:r>
            <w:r>
              <w:rPr>
                <w:sz w:val="28"/>
                <w:szCs w:val="22"/>
              </w:rPr>
            </w:r>
          </w:p>
        </w:tc>
        <w:tc>
          <w:tcPr>
            <w:tcW w:w="3402" w:type="dxa"/>
            <w:textDirection w:val="lrTb"/>
            <w:noWrap w:val="false"/>
          </w:tcPr>
          <w:p>
            <w:pPr>
              <w:ind w:firstLine="0"/>
              <w:jc w:val="center"/>
              <w:rPr>
                <w:sz w:val="28"/>
                <w:szCs w:val="22"/>
              </w:rPr>
            </w:pPr>
            <w:r>
              <w:rPr>
                <w:b/>
                <w:sz w:val="28"/>
                <w:szCs w:val="22"/>
              </w:rPr>
              <w:t xml:space="preserve">Причина</w:t>
            </w:r>
            <w:r>
              <w:rPr>
                <w:sz w:val="28"/>
                <w:szCs w:val="22"/>
              </w:rPr>
            </w:r>
            <w:r>
              <w:rPr>
                <w:sz w:val="28"/>
                <w:szCs w:val="22"/>
              </w:rPr>
            </w:r>
          </w:p>
        </w:tc>
        <w:tc>
          <w:tcPr>
            <w:tcW w:w="3119" w:type="dxa"/>
            <w:textDirection w:val="lrTb"/>
            <w:noWrap w:val="false"/>
          </w:tcPr>
          <w:p>
            <w:pPr>
              <w:ind w:firstLine="0"/>
              <w:jc w:val="center"/>
              <w:rPr>
                <w:sz w:val="28"/>
                <w:szCs w:val="22"/>
              </w:rPr>
            </w:pPr>
            <w:r>
              <w:rPr>
                <w:b/>
                <w:sz w:val="28"/>
                <w:szCs w:val="22"/>
              </w:rPr>
              <w:t xml:space="preserve">Действия</w:t>
            </w:r>
            <w:r>
              <w:rPr>
                <w:sz w:val="28"/>
                <w:szCs w:val="22"/>
              </w:rPr>
            </w:r>
            <w:r>
              <w:rPr>
                <w:sz w:val="28"/>
                <w:szCs w:val="22"/>
              </w:rPr>
            </w:r>
          </w:p>
        </w:tc>
      </w:tr>
      <w:tr>
        <w:tblPrEx/>
        <w:trPr/>
        <w:tc>
          <w:tcPr>
            <w:tcW w:w="2834" w:type="dxa"/>
            <w:vAlign w:val="top"/>
            <w:textDirection w:val="lrTb"/>
            <w:noWrap w:val="false"/>
          </w:tcPr>
          <w:p>
            <w:pPr>
              <w:contextualSpacing w:val="0"/>
              <w:ind w:firstLine="0"/>
              <w:jc w:val="left"/>
              <w:spacing w:before="0" w:after="0" w:line="283" w:lineRule="atLeast"/>
              <w:rPr>
                <w:rFonts w:ascii="Times New Roman" w:hAnsi="Times New Roman" w:cs="Times New Roman"/>
                <w:bCs w:val="0"/>
                <w:i w:val="0"/>
                <w:sz w:val="24"/>
                <w:szCs w:val="24"/>
              </w:rPr>
              <w:suppressLineNumbers w:val="0"/>
            </w:pPr>
            <w:r>
              <w:rPr>
                <w:rFonts w:ascii="Times New Roman" w:hAnsi="Times New Roman" w:eastAsia="Times New Roman" w:cs="Times New Roman"/>
                <w:i w:val="0"/>
                <w:iCs w:val="0"/>
                <w:sz w:val="24"/>
                <w:szCs w:val="24"/>
              </w:rPr>
            </w:r>
            <w:r>
              <w:rPr>
                <w:rFonts w:ascii="Times New Roman" w:hAnsi="Times New Roman" w:eastAsia="Times New Roman" w:cs="Times New Roman"/>
                <w:i w:val="0"/>
                <w:iCs w:val="0"/>
                <w:sz w:val="24"/>
                <w:szCs w:val="24"/>
              </w:rPr>
              <w:t xml:space="preserve">Не удалось получить доступ к буферу обмена, проверьте параметры безопасности браузера </w:t>
            </w:r>
            <w:r>
              <w:rPr>
                <w:rFonts w:ascii="Times New Roman" w:hAnsi="Times New Roman" w:cs="Times New Roman"/>
                <w:bCs w:val="0"/>
                <w:i w:val="0"/>
                <w:sz w:val="24"/>
                <w:szCs w:val="24"/>
              </w:rPr>
            </w:r>
            <w:r>
              <w:rPr>
                <w:rFonts w:ascii="Times New Roman" w:hAnsi="Times New Roman" w:cs="Times New Roman"/>
                <w:bCs w:val="0"/>
                <w:i w:val="0"/>
                <w:sz w:val="24"/>
                <w:szCs w:val="24"/>
              </w:rPr>
            </w:r>
          </w:p>
        </w:tc>
        <w:tc>
          <w:tcPr>
            <w:tcW w:w="3402" w:type="dxa"/>
            <w:vAlign w:val="top"/>
            <w:textDirection w:val="lrTb"/>
            <w:noWrap w:val="false"/>
          </w:tcPr>
          <w:p>
            <w:pPr>
              <w:contextualSpacing w:val="0"/>
              <w:ind w:left="0" w:right="0" w:firstLine="0"/>
              <w:jc w:val="left"/>
              <w:spacing w:before="0" w:after="0" w:line="283" w:lineRule="atLeast"/>
              <w:rPr>
                <w:rFonts w:ascii="Times New Roman" w:hAnsi="Times New Roman" w:cs="Times New Roman"/>
                <w:bCs w:val="0"/>
                <w:i w:val="0"/>
                <w:sz w:val="24"/>
                <w:szCs w:val="24"/>
              </w:rPr>
              <w:pBdr>
                <w:top w:val="none" w:color="000000" w:sz="4" w:space="0"/>
                <w:left w:val="none" w:color="000000" w:sz="4" w:space="0"/>
                <w:bottom w:val="none" w:color="000000" w:sz="4" w:space="0"/>
                <w:right w:val="none" w:color="000000" w:sz="4" w:space="0"/>
              </w:pBd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возникновении исключения во время копирования текста в буфер обмена</w:t>
            </w:r>
            <w:r>
              <w:rPr>
                <w:rFonts w:ascii="Times New Roman" w:hAnsi="Times New Roman" w:cs="Times New Roman"/>
                <w:bCs w:val="0"/>
                <w:i w:val="0"/>
                <w:sz w:val="24"/>
                <w:szCs w:val="24"/>
              </w:rPr>
            </w:r>
            <w:r>
              <w:rPr>
                <w:rFonts w:ascii="Times New Roman" w:hAnsi="Times New Roman" w:cs="Times New Roman"/>
                <w:bCs w:val="0"/>
                <w:i w:val="0"/>
                <w:sz w:val="24"/>
                <w:szCs w:val="24"/>
              </w:rPr>
            </w:r>
          </w:p>
        </w:tc>
        <w:tc>
          <w:tcPr>
            <w:tcW w:w="3119" w:type="dxa"/>
            <w:vAlign w:val="top"/>
            <w:textDirection w:val="lrTb"/>
            <w:noWrap w:val="false"/>
          </w:tcPr>
          <w:p>
            <w:pPr>
              <w:contextualSpacing w:val="0"/>
              <w:ind w:firstLine="0"/>
              <w:jc w:val="left"/>
              <w:spacing w:before="0" w:after="0" w:line="283" w:lineRule="atLeast"/>
              <w:rPr>
                <w:rFonts w:ascii="Times New Roman" w:hAnsi="Times New Roman" w:cs="Times New Roman"/>
                <w:bCs w:val="0"/>
                <w:i w:val="0"/>
                <w:sz w:val="24"/>
                <w:szCs w:val="24"/>
              </w:rPr>
              <w:suppressLineNumbers w:val="0"/>
            </w:pPr>
            <w:r>
              <w:rPr>
                <w:rFonts w:ascii="Times New Roman" w:hAnsi="Times New Roman" w:eastAsia="Times New Roman" w:cs="Times New Roman"/>
                <w:i w:val="0"/>
                <w:iCs w:val="0"/>
                <w:sz w:val="24"/>
                <w:szCs w:val="24"/>
              </w:rPr>
            </w:r>
            <w:r>
              <w:rPr>
                <w:rFonts w:ascii="Times New Roman" w:hAnsi="Times New Roman" w:eastAsia="Times New Roman" w:cs="Times New Roman"/>
                <w:i w:val="0"/>
                <w:iCs w:val="0"/>
                <w:sz w:val="24"/>
                <w:szCs w:val="24"/>
              </w:rPr>
              <w:t xml:space="preserve">Проверить настройку буфера обмена в браузере и на компьютере</w:t>
            </w:r>
            <w:r>
              <w:rPr>
                <w:rFonts w:ascii="Times New Roman" w:hAnsi="Times New Roman" w:cs="Times New Roman"/>
                <w:bCs w:val="0"/>
                <w:i w:val="0"/>
                <w:sz w:val="24"/>
                <w:szCs w:val="24"/>
              </w:rPr>
            </w:r>
            <w:r>
              <w:rPr>
                <w:rFonts w:ascii="Times New Roman" w:hAnsi="Times New Roman" w:cs="Times New Roman"/>
                <w:bCs w:val="0"/>
                <w:i w:val="0"/>
                <w:sz w:val="24"/>
                <w:szCs w:val="24"/>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Удалить задание можно только в состояниях 'создано' и 'одобрено'!</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удалить задание, которое имеет статус отличный от Created или Accepted</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Проверить статус задания (он должен быть «Создано» или «Одобрено» и повторить удаление</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Не найдена продукция для этого задания!</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открытии диалога печати для задания, в котором отсутствуют продукты</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Добавить в задание продукты и повторить открытие диалога печати для этого задания</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Не прописан адрес для сервиса печати!</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отправить на печать, когда в настройках не указан адрес сервиса печати</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Указать в настройках адрес сервиса печати и повторить отправку на печать</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Не указан принтер!</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отправить на печать без выбора принтера</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Указать принтер и повторить отправку на печать</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Не указано количество этикеток на печать!</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отправить на печать с указанием нулевого количества кодов маркировки</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Указать количество кодов маркировки и повторить отправку на печать</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 данного задания отсутствуют линии" - Ошибка отсутствия линии</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печати единичных кодов для задания, у которого не указана линия</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Указать у задания линию и повторить печать единичных кодов для этого задания</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Не указан шаблон для печати этикетки!</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отправить на печать, когда для продукта не найден соответствующий шаблон печати</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Проверить наличие соответствующего шаблона печати для продукта и повторить отправку на печать</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Превышен лимит по КМ!</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попытке отправить на печать групповых кодов L1 больше, чем доступно в системе</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Уменьшить количество КМ</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Ошибка от сервиса печати </w:t>
            </w:r>
            <w:r>
              <w:rPr>
                <w:sz w:val="24"/>
                <w:szCs w:val="20"/>
              </w:rPr>
              <w:t xml:space="preserve">(answer.Error при получении принтеров)</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получении ошибки от сервиса печати во время загрузки списка принтеров</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Убедиться, что сервис печати запущен и функционирует без ошибок</w:t>
            </w:r>
            <w:r>
              <w:rPr>
                <w:sz w:val="24"/>
                <w:szCs w:val="20"/>
              </w:rPr>
            </w:r>
            <w:r>
              <w:rPr>
                <w:sz w:val="24"/>
                <w:szCs w:val="20"/>
              </w:rPr>
            </w:r>
          </w:p>
        </w:tc>
      </w:tr>
      <w:tr>
        <w:tblPrEx/>
        <w:trPr/>
        <w:tc>
          <w:tcPr>
            <w:tcW w:w="2834"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Ошибка от сервиса каталога </w:t>
            </w:r>
            <w:r>
              <w:rPr>
                <w:sz w:val="24"/>
                <w:szCs w:val="20"/>
              </w:rPr>
              <w:t xml:space="preserve">(answerCodes.Error, answerCodesL1.Error, answerCodesL2.Error)</w:t>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получении ошибки от сервиса каталога во время запроса кодов для печати</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Убедиться, что сервис каталога запущен и функционирует без ошибок</w:t>
            </w:r>
            <w:r>
              <w:rPr>
                <w:sz w:val="24"/>
                <w:szCs w:val="20"/>
              </w:rPr>
            </w:r>
            <w:r>
              <w:rPr>
                <w:sz w:val="24"/>
                <w:szCs w:val="20"/>
              </w:rPr>
            </w:r>
          </w:p>
        </w:tc>
      </w:tr>
      <w:tr>
        <w:tblPrEx/>
        <w:trPr/>
        <w:tc>
          <w:tcPr>
            <w:tcW w:w="2834" w:type="dxa"/>
            <w:vAlign w:val="top"/>
            <w:vMerge w:val="restart"/>
            <w:textDirection w:val="lrTb"/>
            <w:noWrap w:val="false"/>
          </w:tcPr>
          <w:p>
            <w:pPr>
              <w:contextualSpacing w:val="0"/>
              <w:ind w:left="0" w:right="0" w:firstLine="0"/>
              <w:jc w:val="left"/>
              <w:spacing w:before="0" w:after="0" w:line="283" w:lineRule="atLeast"/>
              <w:rPr>
                <w:sz w:val="24"/>
                <w:szCs w:val="20"/>
              </w:rPr>
              <w:pBdr>
                <w:top w:val="none" w:color="000000" w:sz="4" w:space="0"/>
                <w:left w:val="none" w:color="000000" w:sz="4" w:space="0"/>
                <w:bottom w:val="none" w:color="000000" w:sz="4" w:space="0"/>
                <w:right w:val="none" w:color="000000" w:sz="4" w:space="0"/>
              </w:pBdr>
              <w:suppressLineNumbers w:val="0"/>
            </w:pPr>
            <w:r>
              <w:rPr>
                <w:sz w:val="24"/>
                <w:szCs w:val="20"/>
              </w:rPr>
              <w:t xml:space="preserve">Ошибка от сервиса печати </w:t>
            </w:r>
            <w:r>
              <w:rPr>
                <w:rFonts w:ascii="Times New Roman" w:hAnsi="Times New Roman" w:eastAsia="Times New Roman" w:cs="Times New Roman"/>
                <w:color w:val="000000"/>
                <w:sz w:val="24"/>
                <w:szCs w:val="20"/>
              </w:rPr>
              <w:t xml:space="preserve">(answer.Error при отправке на печать)</w:t>
            </w:r>
            <w:r>
              <w:rPr>
                <w:sz w:val="24"/>
                <w:szCs w:val="20"/>
              </w:rPr>
            </w:r>
            <w:r>
              <w:rPr>
                <w:sz w:val="24"/>
                <w:szCs w:val="20"/>
              </w:rPr>
            </w:r>
          </w:p>
          <w:p>
            <w:pPr>
              <w:contextualSpacing w:val="0"/>
              <w:jc w:val="left"/>
              <w:spacing w:before="0" w:after="0" w:line="283" w:lineRule="atLeast"/>
              <w:rPr>
                <w:sz w:val="24"/>
                <w:szCs w:val="20"/>
              </w:rPr>
              <w:suppressLineNumbers w:val="0"/>
            </w:pPr>
            <w:r>
              <w:rPr>
                <w:sz w:val="24"/>
                <w:szCs w:val="20"/>
              </w:rPr>
            </w:r>
            <w:r>
              <w:rPr>
                <w:sz w:val="24"/>
                <w:szCs w:val="20"/>
              </w:rPr>
            </w:r>
            <w:r>
              <w:rPr>
                <w:sz w:val="24"/>
                <w:szCs w:val="20"/>
              </w:rPr>
            </w:r>
          </w:p>
        </w:tc>
        <w:tc>
          <w:tcPr>
            <w:tcW w:w="3402"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rFonts w:ascii="Times New Roman" w:hAnsi="Times New Roman" w:eastAsia="Times New Roman" w:cs="Times New Roman"/>
                <w:i w:val="0"/>
                <w:iCs w:val="0"/>
                <w:sz w:val="24"/>
                <w:szCs w:val="24"/>
              </w:rPr>
              <w:t xml:space="preserve">Возникает </w:t>
            </w:r>
            <w:r>
              <w:rPr>
                <w:rFonts w:ascii="Times New Roman" w:hAnsi="Times New Roman" w:eastAsia="Times New Roman" w:cs="Times New Roman"/>
                <w:i w:val="0"/>
                <w:iCs w:val="0"/>
                <w:sz w:val="24"/>
                <w:szCs w:val="24"/>
              </w:rPr>
              <w:t xml:space="preserve">при получении ошибки от сервиса печати во время отправки команды печати</w:t>
            </w:r>
            <w:r>
              <w:rPr>
                <w:sz w:val="24"/>
                <w:szCs w:val="20"/>
              </w:rPr>
            </w:r>
            <w:r>
              <w:rPr>
                <w:sz w:val="24"/>
                <w:szCs w:val="20"/>
              </w:rPr>
            </w:r>
          </w:p>
        </w:tc>
        <w:tc>
          <w:tcPr>
            <w:tcW w:w="3119" w:type="dxa"/>
            <w:vAlign w:val="top"/>
            <w:vMerge w:val="restart"/>
            <w:textDirection w:val="lrTb"/>
            <w:noWrap w:val="false"/>
          </w:tcPr>
          <w:p>
            <w:pPr>
              <w:contextualSpacing w:val="0"/>
              <w:ind w:firstLine="0"/>
              <w:jc w:val="left"/>
              <w:spacing w:before="0" w:after="0" w:line="283" w:lineRule="atLeast"/>
              <w:rPr>
                <w:sz w:val="24"/>
                <w:szCs w:val="20"/>
              </w:rPr>
              <w:suppressLineNumbers w:val="0"/>
            </w:pPr>
            <w:r>
              <w:rPr>
                <w:sz w:val="24"/>
                <w:szCs w:val="20"/>
              </w:rPr>
              <w:t xml:space="preserve">Убедиться, что сервис печати запущен и функционирует без ошибок</w:t>
            </w:r>
            <w:r>
              <w:rPr>
                <w:sz w:val="24"/>
                <w:szCs w:val="20"/>
              </w:rPr>
            </w:r>
            <w:r>
              <w:rPr>
                <w:sz w:val="24"/>
                <w:szCs w:val="20"/>
              </w:rPr>
            </w:r>
          </w:p>
        </w:tc>
      </w:tr>
    </w:tbl>
    <w:p>
      <w:pPr>
        <w:rPr>
          <w:rFonts w:cs="Times New Roman"/>
          <w:szCs w:val="28"/>
        </w:rPr>
      </w:pPr>
      <w:r>
        <w:rPr>
          <w:rFonts w:cs="Times New Roman"/>
          <w:szCs w:val="28"/>
        </w:rPr>
      </w:r>
      <w:r>
        <w:rPr>
          <w:rFonts w:cs="Times New Roman"/>
          <w:szCs w:val="28"/>
        </w:rPr>
      </w:r>
      <w:r>
        <w:rPr>
          <w:rFonts w:cs="Times New Roman"/>
          <w:szCs w:val="28"/>
        </w:rP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085"/>
      </w:pPr>
      <w:r>
        <w:rPr>
          <w:rStyle w:val="1087"/>
        </w:rPr>
        <w:footnoteRef/>
      </w:r>
      <w:r>
        <w:t xml:space="preserve"> </w:t>
      </w:r>
      <w:r>
        <w:t xml:space="preserve">Отчет – документ, содержащий систематизированную информацию о результатах определённой деятельности за конкретный период.</w:t>
      </w:r>
      <w:r/>
    </w:p>
  </w:footnote>
  <w:footnote w:id="3">
    <w:p>
      <w:pPr>
        <w:pStyle w:val="1085"/>
      </w:pPr>
      <w:r>
        <w:rPr>
          <w:rStyle w:val="1087"/>
        </w:rPr>
        <w:footnoteRef/>
      </w:r>
      <w:r>
        <w:t xml:space="preserve"> </w:t>
      </w:r>
      <w:r>
        <w:t xml:space="preserve">Валидированные коды – коды, успешно прошедшие проверку с помощью камеры валидации.</w:t>
      </w:r>
      <w:r/>
    </w:p>
  </w:footnote>
  <w:footnote w:id="4">
    <w:p>
      <w:pPr>
        <w:pStyle w:val="1085"/>
      </w:pPr>
      <w:r>
        <w:rPr>
          <w:rStyle w:val="1087"/>
        </w:rPr>
        <w:footnoteRef/>
      </w:r>
      <w:r>
        <w:rPr>
          <w:rStyle w:val="1087"/>
        </w:rPr>
        <w:t xml:space="preserve"> </w:t>
      </w:r>
      <w:r>
        <w:t xml:space="preserve">ПО – совокупность компьютерных программ и сопровождающей документации, необходимых для функционирования этих программ.</w:t>
      </w:r>
      <w:r/>
    </w:p>
  </w:footnote>
  <w:footnote w:id="5">
    <w:p>
      <w:pPr>
        <w:pStyle w:val="1085"/>
      </w:pPr>
      <w:r>
        <w:rPr>
          <w:rStyle w:val="1087"/>
        </w:rPr>
        <w:footnoteRef/>
      </w:r>
      <w:r>
        <w:rPr>
          <w:rStyle w:val="1087"/>
        </w:rPr>
        <w:t xml:space="preserve"> </w:t>
      </w:r>
      <w:r>
        <w:t xml:space="preserve">Дашборд – интерактивная информационная панель, наглядно представляющая ключевые показатели и данные для анализа и принятия решений.</w:t>
      </w:r>
      <w:r/>
    </w:p>
  </w:footnote>
  <w:footnote w:id="6">
    <w:p>
      <w:pPr>
        <w:pStyle w:val="1085"/>
      </w:pPr>
      <w:r>
        <w:rPr>
          <w:rStyle w:val="1087"/>
        </w:rPr>
        <w:footnoteRef/>
      </w:r>
      <w:r>
        <w:t xml:space="preserve"> </w:t>
      </w:r>
      <w:r>
        <w:t xml:space="preserve">Линия – программно-аппаратный комплекс, установленный на производственной линии.</w:t>
      </w:r>
      <w:r/>
    </w:p>
  </w:footnote>
  <w:footnote w:id="7">
    <w:p>
      <w:pPr>
        <w:pStyle w:val="1085"/>
      </w:pPr>
      <w:r>
        <w:rPr>
          <w:rStyle w:val="1087"/>
        </w:rPr>
        <w:footnoteRef/>
      </w:r>
      <w:r>
        <w:t xml:space="preserve"> </w:t>
      </w:r>
      <w:r>
        <w:t xml:space="preserve">Упаковка L1 – первый уровень упаковки, объединяющей несколько единиц товара (например, блок сигарет или ящик с бутылками).</w:t>
      </w:r>
      <w:r/>
    </w:p>
  </w:footnote>
  <w:footnote w:id="8">
    <w:p>
      <w:pPr>
        <w:pStyle w:val="1085"/>
      </w:pPr>
      <w:r>
        <w:rPr>
          <w:rStyle w:val="1087"/>
        </w:rPr>
        <w:footnoteRef/>
      </w:r>
      <w:r>
        <w:t xml:space="preserve"> </w:t>
      </w:r>
      <w:r>
        <w:t xml:space="preserve">Упаковка L2 – второй уровень упаковки, объединяющей несколько упаковок первого уровня.</w:t>
      </w:r>
      <w:r/>
    </w:p>
  </w:footnote>
  <w:footnote w:id="9">
    <w:p>
      <w:pPr>
        <w:pStyle w:val="1085"/>
      </w:pPr>
      <w:r>
        <w:rPr>
          <w:rStyle w:val="1087"/>
        </w:rPr>
        <w:footnoteRef/>
      </w:r>
      <w:r>
        <w:t xml:space="preserve"> </w:t>
      </w:r>
      <w:r>
        <w:t xml:space="preserve"> ИНН указывается тот, который был указан при </w:t>
      </w:r>
      <w:r>
        <w:t xml:space="preserve">регистрации в системе ЧЗ</w:t>
      </w:r>
      <w:r/>
    </w:p>
  </w:footnote>
  <w:footnote w:id="10">
    <w:p>
      <w:pPr>
        <w:pStyle w:val="1085"/>
      </w:pPr>
      <w:r>
        <w:rPr>
          <w:rStyle w:val="1087"/>
        </w:rPr>
        <w:footnoteRef/>
      </w:r>
      <w:r>
        <w:t xml:space="preserve"> </w:t>
      </w:r>
      <w:r>
        <w:t xml:space="preserve">Ввод в оборот – подача в систему маркировки «Честный ЗНАК» сведений о готовности товаров к обороту.</w:t>
      </w:r>
      <w:r/>
    </w:p>
  </w:footnote>
  <w:footnote w:id="11">
    <w:p>
      <w:pPr>
        <w:pStyle w:val="1085"/>
      </w:pPr>
      <w:r>
        <w:rPr>
          <w:rStyle w:val="1087"/>
        </w:rPr>
        <w:footnoteRef/>
      </w:r>
      <w:r>
        <w:t xml:space="preserve"> </w:t>
      </w:r>
      <w:r>
        <w:t xml:space="preserve">Диапазон – интервал значений между минимальным и максимальным.</w:t>
      </w:r>
      <w:r/>
    </w:p>
  </w:footnote>
  <w:footnote w:id="12">
    <w:p>
      <w:pPr>
        <w:pStyle w:val="1085"/>
      </w:pPr>
      <w:r>
        <w:rPr>
          <w:rStyle w:val="1087"/>
        </w:rPr>
        <w:footnoteRef/>
      </w:r>
      <w:r>
        <w:rPr>
          <w:rStyle w:val="1087"/>
        </w:rPr>
        <w:t xml:space="preserve"> </w:t>
      </w:r>
      <w:r>
        <w:t xml:space="preserve">GTIN продукции – международный 14-значный идентификатор товарной единицы, используемый для распознавания товарных групп на мировых рынках и систематизации видов продукции. GTIN разрабатывается и присваивается под эгидой международной ассоциации GS1.</w:t>
      </w:r>
      <w:r/>
    </w:p>
  </w:footnote>
  <w:footnote w:id="13">
    <w:p>
      <w:pPr>
        <w:pStyle w:val="1085"/>
      </w:pPr>
      <w:r>
        <w:rPr>
          <w:rStyle w:val="1087"/>
        </w:rPr>
        <w:footnoteRef/>
      </w:r>
      <w:r>
        <w:rPr>
          <w:rStyle w:val="1087"/>
        </w:rPr>
        <w:t xml:space="preserve"> </w:t>
      </w:r>
      <w:r>
        <w:t xml:space="preserve">Диалоговое окно – элемент графического интерфейса, появляющийся для предоставления информации пользователю или запроса от него данных.</w:t>
      </w:r>
      <w:r/>
    </w:p>
  </w:footnote>
  <w:footnote w:id="14">
    <w:p>
      <w:pPr>
        <w:pStyle w:val="1085"/>
      </w:pPr>
      <w:r>
        <w:rPr>
          <w:rStyle w:val="1087"/>
        </w:rPr>
        <w:footnoteRef/>
      </w:r>
      <w:r>
        <w:t xml:space="preserve"> </w:t>
      </w:r>
      <w:r>
        <w:t xml:space="preserve">Диалоговая форма – разновидность диалогового окна, содержащая поля для ввода и элементы управления, предназначенные для заполнения пользователем.</w:t>
      </w:r>
      <w:r/>
    </w:p>
  </w:footnote>
  <w:footnote w:id="15">
    <w:p>
      <w:pPr>
        <w:pStyle w:val="1085"/>
      </w:pPr>
      <w:r>
        <w:rPr>
          <w:rStyle w:val="1087"/>
        </w:rPr>
        <w:footnoteRef/>
      </w:r>
      <w:r>
        <w:t xml:space="preserve"> </w:t>
      </w:r>
      <w:r>
        <w:t xml:space="preserve">Буфер обмена – временное хранилище в оперативной памяти компьютера для данных, скопированных или вырезанных пользователем.</w:t>
      </w:r>
      <w:r/>
    </w:p>
  </w:footnote>
  <w:footnote w:id="16">
    <w:p>
      <w:pPr>
        <w:pStyle w:val="1085"/>
      </w:pPr>
      <w:r>
        <w:rPr>
          <w:rStyle w:val="1087"/>
        </w:rPr>
        <w:footnoteRef/>
      </w:r>
      <w:r>
        <w:t xml:space="preserve"> </w:t>
      </w:r>
      <w:r>
        <w:t xml:space="preserve">Роль пользователя – набор прав и разрешений, определяющих доступ пользователя к определённым функциям и данным в системе.</w:t>
      </w:r>
      <w:r/>
    </w:p>
  </w:footnote>
  <w:footnote w:id="17">
    <w:p>
      <w:pPr>
        <w:pStyle w:val="1085"/>
      </w:pPr>
      <w:r>
        <w:rPr>
          <w:rStyle w:val="1087"/>
        </w:rPr>
        <w:footnoteRef/>
      </w:r>
      <w:r>
        <w:t xml:space="preserve"> </w:t>
      </w:r>
      <w:r>
        <w:t xml:space="preserve">Период – определенный промежуток времени.</w:t>
      </w:r>
      <w:r/>
    </w:p>
  </w:footnote>
  <w:footnote w:id="18">
    <w:p>
      <w:pPr>
        <w:pStyle w:val="1085"/>
      </w:pPr>
      <w:r>
        <w:rPr>
          <w:rStyle w:val="1087"/>
        </w:rPr>
        <w:footnoteRef/>
      </w:r>
      <w:r>
        <w:t xml:space="preserve"> </w:t>
      </w:r>
      <w:r>
        <w:t xml:space="preserve">Секции – отдельные части или разделы чего-либо, например документа или интерфейса.</w:t>
      </w:r>
      <w:r/>
    </w:p>
  </w:footnote>
  <w:footnote w:id="19">
    <w:p>
      <w:pPr>
        <w:pStyle w:val="1085"/>
      </w:pPr>
      <w:r>
        <w:rPr>
          <w:rStyle w:val="1087"/>
        </w:rPr>
        <w:footnoteRef/>
      </w:r>
      <w:r>
        <w:t xml:space="preserve"> </w:t>
      </w:r>
      <w:r>
        <w:t xml:space="preserve">Единичные коды – уникальные идентификаторы, присвоенные каждой отдельной единице товара.</w:t>
      </w:r>
      <w:r/>
    </w:p>
  </w:footnote>
  <w:footnote w:id="20">
    <w:p>
      <w:pPr>
        <w:pStyle w:val="1085"/>
      </w:pPr>
      <w:r>
        <w:rPr>
          <w:rStyle w:val="1087"/>
        </w:rPr>
        <w:footnoteRef/>
      </w:r>
      <w:r>
        <w:t xml:space="preserve"> </w:t>
      </w:r>
      <w:r>
        <w:t xml:space="preserve">Групповые коды – коды, идентифицирующие совокупность товаров, например нанесённые на групповую упаковку.</w:t>
      </w:r>
      <w:r/>
    </w:p>
  </w:footnote>
  <w:footnote w:id="21">
    <w:p>
      <w:pPr>
        <w:pStyle w:val="1085"/>
      </w:pPr>
      <w:r>
        <w:rPr>
          <w:rStyle w:val="1087"/>
        </w:rPr>
        <w:footnoteRef/>
      </w:r>
      <w:r>
        <w:t xml:space="preserve"> </w:t>
      </w:r>
      <w:r>
        <w:t xml:space="preserve">Минимальные запасы – наименьшее количество кодов, которое должно постоянно находиться в системе для обеспечения бесперебойной работы.</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bullet"/>
      <w:pStyle w:val="1112"/>
      <w:isLgl w:val="false"/>
      <w:suff w:val="tab"/>
      <w:lvlText w:val=""/>
      <w:lvlJc w:val="left"/>
      <w:pPr>
        <w:ind w:left="0" w:firstLine="709"/>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1"/>
      <w:numFmt w:val="decimal"/>
      <w:pStyle w:val="1112"/>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pStyle w:val="1112"/>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bullet"/>
      <w:pStyle w:val="1112"/>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8">
    <w:multiLevelType w:val="hybridMultilevel"/>
    <w:lvl w:ilvl="0">
      <w:start w:val="1"/>
      <w:numFmt w:val="decimal"/>
      <w:pStyle w:val="1112"/>
      <w:isLgl w:val="false"/>
      <w:suff w:val="tab"/>
      <w:lvlText w:val="%1)"/>
      <w:lvlJc w:val="righ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3">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4">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5">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2"/>
  </w:num>
  <w:num w:numId="2">
    <w:abstractNumId w:val="0"/>
  </w:num>
  <w:num w:numId="3">
    <w:abstractNumId w:val="1"/>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930">
    <w:name w:val="Heading 1 Char"/>
    <w:basedOn w:val="1106"/>
    <w:link w:val="1103"/>
    <w:uiPriority w:val="9"/>
    <w:rPr>
      <w:rFonts w:ascii="Arial" w:hAnsi="Arial" w:eastAsia="Arial" w:cs="Arial"/>
      <w:sz w:val="40"/>
      <w:szCs w:val="40"/>
    </w:rPr>
  </w:style>
  <w:style w:type="character" w:styleId="931">
    <w:name w:val="Heading 2 Char"/>
    <w:basedOn w:val="1106"/>
    <w:link w:val="1104"/>
    <w:uiPriority w:val="9"/>
    <w:rPr>
      <w:rFonts w:ascii="Arial" w:hAnsi="Arial" w:eastAsia="Arial" w:cs="Arial"/>
      <w:sz w:val="34"/>
    </w:rPr>
  </w:style>
  <w:style w:type="character" w:styleId="932">
    <w:name w:val="Heading 3 Char"/>
    <w:basedOn w:val="1106"/>
    <w:link w:val="1105"/>
    <w:uiPriority w:val="9"/>
    <w:rPr>
      <w:rFonts w:ascii="Arial" w:hAnsi="Arial" w:eastAsia="Arial" w:cs="Arial"/>
      <w:sz w:val="30"/>
      <w:szCs w:val="30"/>
    </w:rPr>
  </w:style>
  <w:style w:type="paragraph" w:styleId="933">
    <w:name w:val="Heading 4"/>
    <w:basedOn w:val="1102"/>
    <w:next w:val="1102"/>
    <w:link w:val="934"/>
    <w:uiPriority w:val="9"/>
    <w:unhideWhenUsed/>
    <w:qFormat/>
    <w:pPr>
      <w:keepLines/>
      <w:keepNext/>
      <w:spacing w:before="320" w:after="200"/>
      <w:outlineLvl w:val="3"/>
    </w:pPr>
    <w:rPr>
      <w:rFonts w:ascii="Arial" w:hAnsi="Arial" w:eastAsia="Arial" w:cs="Arial"/>
      <w:b/>
      <w:bCs/>
      <w:sz w:val="26"/>
      <w:szCs w:val="26"/>
    </w:rPr>
  </w:style>
  <w:style w:type="character" w:styleId="934">
    <w:name w:val="Heading 4 Char"/>
    <w:basedOn w:val="1106"/>
    <w:link w:val="933"/>
    <w:uiPriority w:val="9"/>
    <w:rPr>
      <w:rFonts w:ascii="Arial" w:hAnsi="Arial" w:eastAsia="Arial" w:cs="Arial"/>
      <w:b/>
      <w:bCs/>
      <w:sz w:val="26"/>
      <w:szCs w:val="26"/>
    </w:rPr>
  </w:style>
  <w:style w:type="paragraph" w:styleId="935">
    <w:name w:val="Heading 5"/>
    <w:basedOn w:val="1102"/>
    <w:next w:val="1102"/>
    <w:link w:val="936"/>
    <w:uiPriority w:val="9"/>
    <w:unhideWhenUsed/>
    <w:qFormat/>
    <w:pPr>
      <w:keepLines/>
      <w:keepNext/>
      <w:spacing w:before="320" w:after="200"/>
      <w:outlineLvl w:val="4"/>
    </w:pPr>
    <w:rPr>
      <w:rFonts w:ascii="Arial" w:hAnsi="Arial" w:eastAsia="Arial" w:cs="Arial"/>
      <w:b/>
      <w:bCs/>
      <w:sz w:val="24"/>
      <w:szCs w:val="24"/>
    </w:rPr>
  </w:style>
  <w:style w:type="character" w:styleId="936">
    <w:name w:val="Heading 5 Char"/>
    <w:basedOn w:val="1106"/>
    <w:link w:val="935"/>
    <w:uiPriority w:val="9"/>
    <w:rPr>
      <w:rFonts w:ascii="Arial" w:hAnsi="Arial" w:eastAsia="Arial" w:cs="Arial"/>
      <w:b/>
      <w:bCs/>
      <w:sz w:val="24"/>
      <w:szCs w:val="24"/>
    </w:rPr>
  </w:style>
  <w:style w:type="paragraph" w:styleId="937">
    <w:name w:val="Heading 6"/>
    <w:basedOn w:val="1102"/>
    <w:next w:val="1102"/>
    <w:link w:val="938"/>
    <w:uiPriority w:val="9"/>
    <w:unhideWhenUsed/>
    <w:qFormat/>
    <w:pPr>
      <w:keepLines/>
      <w:keepNext/>
      <w:spacing w:before="320" w:after="200"/>
      <w:outlineLvl w:val="5"/>
    </w:pPr>
    <w:rPr>
      <w:rFonts w:ascii="Arial" w:hAnsi="Arial" w:eastAsia="Arial" w:cs="Arial"/>
      <w:b/>
      <w:bCs/>
      <w:sz w:val="22"/>
      <w:szCs w:val="22"/>
    </w:rPr>
  </w:style>
  <w:style w:type="character" w:styleId="938">
    <w:name w:val="Heading 6 Char"/>
    <w:basedOn w:val="1106"/>
    <w:link w:val="937"/>
    <w:uiPriority w:val="9"/>
    <w:rPr>
      <w:rFonts w:ascii="Arial" w:hAnsi="Arial" w:eastAsia="Arial" w:cs="Arial"/>
      <w:b/>
      <w:bCs/>
      <w:sz w:val="22"/>
      <w:szCs w:val="22"/>
    </w:rPr>
  </w:style>
  <w:style w:type="paragraph" w:styleId="939">
    <w:name w:val="Heading 7"/>
    <w:basedOn w:val="1102"/>
    <w:next w:val="1102"/>
    <w:link w:val="940"/>
    <w:uiPriority w:val="9"/>
    <w:unhideWhenUsed/>
    <w:qFormat/>
    <w:pPr>
      <w:keepLines/>
      <w:keepNext/>
      <w:spacing w:before="320" w:after="200"/>
      <w:outlineLvl w:val="6"/>
    </w:pPr>
    <w:rPr>
      <w:rFonts w:ascii="Arial" w:hAnsi="Arial" w:eastAsia="Arial" w:cs="Arial"/>
      <w:b/>
      <w:bCs/>
      <w:i/>
      <w:iCs/>
      <w:sz w:val="22"/>
      <w:szCs w:val="22"/>
    </w:rPr>
  </w:style>
  <w:style w:type="character" w:styleId="940">
    <w:name w:val="Heading 7 Char"/>
    <w:basedOn w:val="1106"/>
    <w:link w:val="939"/>
    <w:uiPriority w:val="9"/>
    <w:rPr>
      <w:rFonts w:ascii="Arial" w:hAnsi="Arial" w:eastAsia="Arial" w:cs="Arial"/>
      <w:b/>
      <w:bCs/>
      <w:i/>
      <w:iCs/>
      <w:sz w:val="22"/>
      <w:szCs w:val="22"/>
    </w:rPr>
  </w:style>
  <w:style w:type="paragraph" w:styleId="941">
    <w:name w:val="Heading 8"/>
    <w:basedOn w:val="1102"/>
    <w:next w:val="1102"/>
    <w:link w:val="942"/>
    <w:uiPriority w:val="9"/>
    <w:unhideWhenUsed/>
    <w:qFormat/>
    <w:pPr>
      <w:keepLines/>
      <w:keepNext/>
      <w:spacing w:before="320" w:after="200"/>
      <w:outlineLvl w:val="7"/>
    </w:pPr>
    <w:rPr>
      <w:rFonts w:ascii="Arial" w:hAnsi="Arial" w:eastAsia="Arial" w:cs="Arial"/>
      <w:i/>
      <w:iCs/>
      <w:sz w:val="22"/>
      <w:szCs w:val="22"/>
    </w:rPr>
  </w:style>
  <w:style w:type="character" w:styleId="942">
    <w:name w:val="Heading 8 Char"/>
    <w:basedOn w:val="1106"/>
    <w:link w:val="941"/>
    <w:uiPriority w:val="9"/>
    <w:rPr>
      <w:rFonts w:ascii="Arial" w:hAnsi="Arial" w:eastAsia="Arial" w:cs="Arial"/>
      <w:i/>
      <w:iCs/>
      <w:sz w:val="22"/>
      <w:szCs w:val="22"/>
    </w:rPr>
  </w:style>
  <w:style w:type="paragraph" w:styleId="943">
    <w:name w:val="Heading 9"/>
    <w:basedOn w:val="1102"/>
    <w:next w:val="1102"/>
    <w:link w:val="944"/>
    <w:uiPriority w:val="9"/>
    <w:unhideWhenUsed/>
    <w:qFormat/>
    <w:pPr>
      <w:keepLines/>
      <w:keepNext/>
      <w:spacing w:before="320" w:after="200"/>
      <w:outlineLvl w:val="8"/>
    </w:pPr>
    <w:rPr>
      <w:rFonts w:ascii="Arial" w:hAnsi="Arial" w:eastAsia="Arial" w:cs="Arial"/>
      <w:i/>
      <w:iCs/>
      <w:sz w:val="21"/>
      <w:szCs w:val="21"/>
    </w:rPr>
  </w:style>
  <w:style w:type="character" w:styleId="944">
    <w:name w:val="Heading 9 Char"/>
    <w:basedOn w:val="1106"/>
    <w:link w:val="943"/>
    <w:uiPriority w:val="9"/>
    <w:rPr>
      <w:rFonts w:ascii="Arial" w:hAnsi="Arial" w:eastAsia="Arial" w:cs="Arial"/>
      <w:i/>
      <w:iCs/>
      <w:sz w:val="21"/>
      <w:szCs w:val="21"/>
    </w:rPr>
  </w:style>
  <w:style w:type="paragraph" w:styleId="945">
    <w:name w:val="No Spacing"/>
    <w:uiPriority w:val="1"/>
    <w:qFormat/>
    <w:pPr>
      <w:spacing w:before="0" w:after="0" w:line="240" w:lineRule="auto"/>
    </w:pPr>
  </w:style>
  <w:style w:type="paragraph" w:styleId="946">
    <w:name w:val="Title"/>
    <w:basedOn w:val="1102"/>
    <w:next w:val="1102"/>
    <w:link w:val="947"/>
    <w:uiPriority w:val="10"/>
    <w:qFormat/>
    <w:pPr>
      <w:contextualSpacing/>
      <w:spacing w:before="300" w:after="200"/>
    </w:pPr>
    <w:rPr>
      <w:sz w:val="48"/>
      <w:szCs w:val="48"/>
    </w:rPr>
  </w:style>
  <w:style w:type="character" w:styleId="947">
    <w:name w:val="Title Char"/>
    <w:basedOn w:val="1106"/>
    <w:link w:val="946"/>
    <w:uiPriority w:val="10"/>
    <w:rPr>
      <w:sz w:val="48"/>
      <w:szCs w:val="48"/>
    </w:rPr>
  </w:style>
  <w:style w:type="paragraph" w:styleId="948">
    <w:name w:val="Subtitle"/>
    <w:basedOn w:val="1102"/>
    <w:next w:val="1102"/>
    <w:link w:val="949"/>
    <w:uiPriority w:val="11"/>
    <w:qFormat/>
    <w:pPr>
      <w:spacing w:before="200" w:after="200"/>
    </w:pPr>
    <w:rPr>
      <w:sz w:val="24"/>
      <w:szCs w:val="24"/>
    </w:rPr>
  </w:style>
  <w:style w:type="character" w:styleId="949">
    <w:name w:val="Subtitle Char"/>
    <w:basedOn w:val="1106"/>
    <w:link w:val="948"/>
    <w:uiPriority w:val="11"/>
    <w:rPr>
      <w:sz w:val="24"/>
      <w:szCs w:val="24"/>
    </w:rPr>
  </w:style>
  <w:style w:type="paragraph" w:styleId="950">
    <w:name w:val="Quote"/>
    <w:basedOn w:val="1102"/>
    <w:next w:val="1102"/>
    <w:link w:val="951"/>
    <w:uiPriority w:val="29"/>
    <w:qFormat/>
    <w:pPr>
      <w:ind w:left="720" w:right="720"/>
    </w:pPr>
    <w:rPr>
      <w:i/>
    </w:rPr>
  </w:style>
  <w:style w:type="character" w:styleId="951">
    <w:name w:val="Quote Char"/>
    <w:link w:val="950"/>
    <w:uiPriority w:val="29"/>
    <w:rPr>
      <w:i/>
    </w:rPr>
  </w:style>
  <w:style w:type="paragraph" w:styleId="952">
    <w:name w:val="Intense Quote"/>
    <w:basedOn w:val="1102"/>
    <w:next w:val="1102"/>
    <w:link w:val="95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53">
    <w:name w:val="Intense Quote Char"/>
    <w:link w:val="952"/>
    <w:uiPriority w:val="30"/>
    <w:rPr>
      <w:i/>
    </w:rPr>
  </w:style>
  <w:style w:type="paragraph" w:styleId="954">
    <w:name w:val="Header"/>
    <w:basedOn w:val="1102"/>
    <w:link w:val="955"/>
    <w:uiPriority w:val="99"/>
    <w:unhideWhenUsed/>
    <w:pPr>
      <w:spacing w:after="0" w:line="240" w:lineRule="auto"/>
      <w:tabs>
        <w:tab w:val="center" w:pos="7143" w:leader="none"/>
        <w:tab w:val="right" w:pos="14287" w:leader="none"/>
      </w:tabs>
    </w:pPr>
  </w:style>
  <w:style w:type="character" w:styleId="955">
    <w:name w:val="Header Char"/>
    <w:basedOn w:val="1106"/>
    <w:link w:val="954"/>
    <w:uiPriority w:val="99"/>
  </w:style>
  <w:style w:type="paragraph" w:styleId="956">
    <w:name w:val="Footer"/>
    <w:basedOn w:val="1102"/>
    <w:link w:val="957"/>
    <w:uiPriority w:val="99"/>
    <w:unhideWhenUsed/>
    <w:pPr>
      <w:spacing w:after="0" w:line="240" w:lineRule="auto"/>
      <w:tabs>
        <w:tab w:val="center" w:pos="7143" w:leader="none"/>
        <w:tab w:val="right" w:pos="14287" w:leader="none"/>
      </w:tabs>
    </w:pPr>
  </w:style>
  <w:style w:type="character" w:styleId="957">
    <w:name w:val="Footer Char"/>
    <w:basedOn w:val="1106"/>
    <w:link w:val="956"/>
    <w:uiPriority w:val="99"/>
  </w:style>
  <w:style w:type="character" w:styleId="958">
    <w:name w:val="Caption Char"/>
    <w:basedOn w:val="1106"/>
    <w:link w:val="1115"/>
    <w:uiPriority w:val="35"/>
    <w:rPr>
      <w:b/>
      <w:bCs/>
      <w:color w:val="4f81bd" w:themeColor="accent1"/>
      <w:sz w:val="18"/>
      <w:szCs w:val="18"/>
    </w:rPr>
  </w:style>
  <w:style w:type="table" w:styleId="959">
    <w:name w:val="Table Grid"/>
    <w:basedOn w:val="110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60">
    <w:name w:val="Table Grid Light"/>
    <w:basedOn w:val="11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61">
    <w:name w:val="Plain Table 1"/>
    <w:basedOn w:val="110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62">
    <w:name w:val="Plain Table 2"/>
    <w:basedOn w:val="110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63">
    <w:name w:val="Plain Table 3"/>
    <w:basedOn w:val="11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64">
    <w:name w:val="Plain Table 4"/>
    <w:basedOn w:val="11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65">
    <w:name w:val="Plain Table 5"/>
    <w:basedOn w:val="110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66">
    <w:name w:val="Grid Table 1 Light"/>
    <w:basedOn w:val="110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67">
    <w:name w:val="Grid Table 1 Light - Accent 1"/>
    <w:basedOn w:val="11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68">
    <w:name w:val="Grid Table 1 Light - Accent 2"/>
    <w:basedOn w:val="11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69">
    <w:name w:val="Grid Table 1 Light - Accent 3"/>
    <w:basedOn w:val="11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70">
    <w:name w:val="Grid Table 1 Light - Accent 4"/>
    <w:basedOn w:val="11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71">
    <w:name w:val="Grid Table 1 Light - Accent 5"/>
    <w:basedOn w:val="11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972">
    <w:name w:val="Grid Table 1 Light - Accent 6"/>
    <w:basedOn w:val="11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973">
    <w:name w:val="Grid Table 2"/>
    <w:basedOn w:val="11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974">
    <w:name w:val="Grid Table 2 - Accent 1"/>
    <w:basedOn w:val="11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975">
    <w:name w:val="Grid Table 2 - Accent 2"/>
    <w:basedOn w:val="11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976">
    <w:name w:val="Grid Table 2 - Accent 3"/>
    <w:basedOn w:val="11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977">
    <w:name w:val="Grid Table 2 - Accent 4"/>
    <w:basedOn w:val="11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978">
    <w:name w:val="Grid Table 2 - Accent 5"/>
    <w:basedOn w:val="11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979">
    <w:name w:val="Grid Table 2 - Accent 6"/>
    <w:basedOn w:val="11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980">
    <w:name w:val="Grid Table 3"/>
    <w:basedOn w:val="110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1">
    <w:name w:val="Grid Table 3 - Accent 1"/>
    <w:basedOn w:val="110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9e2f2" w:themeFill="accent1" w:themeFillTint="34"/>
      </w:tcPr>
    </w:tblStylePr>
    <w:tblStylePr w:type="band1Vert">
      <w:rPr>
        <w:rFonts w:ascii="Arial" w:hAnsi="Arial"/>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2">
    <w:name w:val="Grid Table 3 - Accent 2"/>
    <w:basedOn w:val="110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3">
    <w:name w:val="Grid Table 3 - Accent 3"/>
    <w:basedOn w:val="110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4">
    <w:name w:val="Grid Table 3 - Accent 4"/>
    <w:basedOn w:val="110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5">
    <w:name w:val="Grid Table 3 - Accent 5"/>
    <w:basedOn w:val="110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6">
    <w:name w:val="Grid Table 3 - Accent 6"/>
    <w:basedOn w:val="110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87">
    <w:name w:val="Grid Table 4"/>
    <w:basedOn w:val="110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88">
    <w:name w:val="Grid Table 4 - Accent 1"/>
    <w:basedOn w:val="110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ae3f3" w:themeFill="accent1" w:themeFillTint="32"/>
      </w:tcPr>
    </w:tblStylePr>
    <w:tblStylePr w:type="band1Vert">
      <w:rPr>
        <w:rFonts w:ascii="Arial" w:hAnsi="Arial"/>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989">
    <w:name w:val="Grid Table 4 - Accent 2"/>
    <w:basedOn w:val="110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990">
    <w:name w:val="Grid Table 4 - Accent 3"/>
    <w:basedOn w:val="110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991">
    <w:name w:val="Grid Table 4 - Accent 4"/>
    <w:basedOn w:val="110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992">
    <w:name w:val="Grid Table 4 - Accent 5"/>
    <w:basedOn w:val="110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debf6" w:themeFill="accent5" w:themeFillTint="34"/>
      </w:tcPr>
    </w:tblStylePr>
    <w:tblStylePr w:type="band1Vert">
      <w:rPr>
        <w:rFonts w:ascii="Arial" w:hAnsi="Arial"/>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993">
    <w:name w:val="Grid Table 4 - Accent 6"/>
    <w:basedOn w:val="110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94">
    <w:name w:val="Grid Table 5 Dark"/>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95">
    <w:name w:val="Grid Table 5 Dark- Accent 1"/>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Arial" w:hAnsi="Arial"/>
        <w:b/>
        <w:color w:val="ffffff"/>
        <w:sz w:val="22"/>
      </w:rPr>
      <w:tcPr>
        <w:shd w:val="clear" w:color="ffffff" w:themeColor="accent1" w:fill="4472c4" w:themeFill="accent1"/>
      </w:tcPr>
    </w:tblStylePr>
    <w:tblStylePr w:type="firstRow">
      <w:rPr>
        <w:rFonts w:ascii="Arial" w:hAnsi="Arial"/>
        <w:b/>
        <w:color w:val="ffffff"/>
        <w:sz w:val="22"/>
      </w:rPr>
      <w:tcPr>
        <w:shd w:val="clear" w:color="ffffff" w:themeColor="accent1" w:fill="4472c4" w:themeFill="accent1"/>
      </w:tcPr>
    </w:tblStylePr>
    <w:tblStylePr w:type="lastCol">
      <w:rPr>
        <w:rFonts w:ascii="Arial" w:hAnsi="Arial"/>
        <w:b/>
        <w:color w:val="ffffff"/>
        <w:sz w:val="22"/>
      </w:rPr>
      <w:tcPr>
        <w:shd w:val="clear" w:color="ffffff" w:themeColor="accent1" w:fill="4472c4" w:themeFill="accent1"/>
      </w:tcPr>
    </w:tblStylePr>
    <w:tblStylePr w:type="lastRow">
      <w:rPr>
        <w:rFonts w:ascii="Arial" w:hAnsi="Arial"/>
        <w:b/>
        <w:color w:val="ffffff"/>
        <w:sz w:val="22"/>
      </w:rPr>
      <w:tcPr>
        <w:shd w:val="clear" w:color="ffffff" w:themeColor="accent1" w:fill="4472c4" w:themeFill="accent1"/>
        <w:tcBorders>
          <w:top w:val="single" w:color="000000" w:themeColor="light1" w:sz="4" w:space="0"/>
        </w:tcBorders>
      </w:tcPr>
    </w:tblStylePr>
  </w:style>
  <w:style w:type="table" w:styleId="996">
    <w:name w:val="Grid Table 5 Dark - Accent 2"/>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997">
    <w:name w:val="Grid Table 5 Dark - Accent 3"/>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998">
    <w:name w:val="Grid Table 5 Dark- Accent 4"/>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999">
    <w:name w:val="Grid Table 5 Dark - Accent 5"/>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Arial" w:hAnsi="Arial"/>
        <w:b/>
        <w:color w:val="ffffff"/>
        <w:sz w:val="22"/>
      </w:rPr>
      <w:tcPr>
        <w:shd w:val="clear" w:color="ffffff" w:themeColor="accent5" w:fill="5b9bd5" w:themeFill="accent5"/>
      </w:tcPr>
    </w:tblStylePr>
    <w:tblStylePr w:type="firstRow">
      <w:rPr>
        <w:rFonts w:ascii="Arial" w:hAnsi="Arial"/>
        <w:b/>
        <w:color w:val="ffffff"/>
        <w:sz w:val="22"/>
      </w:rPr>
      <w:tcPr>
        <w:shd w:val="clear" w:color="ffffff" w:themeColor="accent5" w:fill="5b9bd5" w:themeFill="accent5"/>
      </w:tcPr>
    </w:tblStylePr>
    <w:tblStylePr w:type="lastCol">
      <w:rPr>
        <w:rFonts w:ascii="Arial" w:hAnsi="Arial"/>
        <w:b/>
        <w:color w:val="ffffff"/>
        <w:sz w:val="22"/>
      </w:rPr>
      <w:tcPr>
        <w:shd w:val="clear" w:color="ffffff" w:themeColor="accent5" w:fill="5b9bd5" w:themeFill="accent5"/>
      </w:tcPr>
    </w:tblStylePr>
    <w:tblStylePr w:type="lastRow">
      <w:rPr>
        <w:rFonts w:ascii="Arial" w:hAnsi="Arial"/>
        <w:b/>
        <w:color w:val="ffffff"/>
        <w:sz w:val="22"/>
      </w:rPr>
      <w:tcPr>
        <w:shd w:val="clear" w:color="ffffff" w:themeColor="accent5" w:fill="5b9bd5" w:themeFill="accent5"/>
        <w:tcBorders>
          <w:top w:val="single" w:color="000000" w:themeColor="light1" w:sz="4" w:space="0"/>
        </w:tcBorders>
      </w:tcPr>
    </w:tblStylePr>
  </w:style>
  <w:style w:type="table" w:styleId="1000">
    <w:name w:val="Grid Table 5 Dark - Accent 6"/>
    <w:basedOn w:val="110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1001">
    <w:name w:val="Grid Table 6 Colorful"/>
    <w:basedOn w:val="110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02">
    <w:name w:val="Grid Table 6 Colorful - Accent 1"/>
    <w:basedOn w:val="110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1003">
    <w:name w:val="Grid Table 6 Colorful - Accent 2"/>
    <w:basedOn w:val="11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1004">
    <w:name w:val="Grid Table 6 Colorful - Accent 3"/>
    <w:basedOn w:val="110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1005">
    <w:name w:val="Grid Table 6 Colorful - Accent 4"/>
    <w:basedOn w:val="11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1006">
    <w:name w:val="Grid Table 6 Colorful - Accent 5"/>
    <w:basedOn w:val="110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1007">
    <w:name w:val="Grid Table 6 Colorful - Accent 6"/>
    <w:basedOn w:val="110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1008">
    <w:name w:val="Grid Table 7 Colorful"/>
    <w:basedOn w:val="110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09">
    <w:name w:val="Grid Table 7 Colorful - Accent 1"/>
    <w:basedOn w:val="110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10">
    <w:name w:val="Grid Table 7 Colorful - Accent 2"/>
    <w:basedOn w:val="110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11">
    <w:name w:val="Grid Table 7 Colorful - Accent 3"/>
    <w:basedOn w:val="110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12">
    <w:name w:val="Grid Table 7 Colorful - Accent 4"/>
    <w:basedOn w:val="110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13">
    <w:name w:val="Grid Table 7 Colorful - Accent 5"/>
    <w:basedOn w:val="110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14">
    <w:name w:val="Grid Table 7 Colorful - Accent 6"/>
    <w:basedOn w:val="110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15">
    <w:name w:val="List Table 1 Light"/>
    <w:basedOn w:val="110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16">
    <w:name w:val="List Table 1 Light - Accent 1"/>
    <w:basedOn w:val="1107"/>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17">
    <w:name w:val="List Table 1 Light - Accent 2"/>
    <w:basedOn w:val="110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18">
    <w:name w:val="List Table 1 Light - Accent 3"/>
    <w:basedOn w:val="110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19">
    <w:name w:val="List Table 1 Light - Accent 4"/>
    <w:basedOn w:val="110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20">
    <w:name w:val="List Table 1 Light - Accent 5"/>
    <w:basedOn w:val="1107"/>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21">
    <w:name w:val="List Table 1 Light - Accent 6"/>
    <w:basedOn w:val="110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22">
    <w:name w:val="List Table 2"/>
    <w:basedOn w:val="110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23">
    <w:name w:val="List Table 2 - Accent 1"/>
    <w:basedOn w:val="110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24">
    <w:name w:val="List Table 2 - Accent 2"/>
    <w:basedOn w:val="110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25">
    <w:name w:val="List Table 2 - Accent 3"/>
    <w:basedOn w:val="110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26">
    <w:name w:val="List Table 2 - Accent 4"/>
    <w:basedOn w:val="110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27">
    <w:name w:val="List Table 2 - Accent 5"/>
    <w:basedOn w:val="110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28">
    <w:name w:val="List Table 2 - Accent 6"/>
    <w:basedOn w:val="110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29">
    <w:name w:val="List Table 3"/>
    <w:basedOn w:val="11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30">
    <w:name w:val="List Table 3 - Accent 1"/>
    <w:basedOn w:val="110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031">
    <w:name w:val="List Table 3 - Accent 2"/>
    <w:basedOn w:val="110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032">
    <w:name w:val="List Table 3 - Accent 3"/>
    <w:basedOn w:val="110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033">
    <w:name w:val="List Table 3 - Accent 4"/>
    <w:basedOn w:val="110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034">
    <w:name w:val="List Table 3 - Accent 5"/>
    <w:basedOn w:val="110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035">
    <w:name w:val="List Table 3 - Accent 6"/>
    <w:basedOn w:val="110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036">
    <w:name w:val="List Table 4"/>
    <w:basedOn w:val="110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37">
    <w:name w:val="List Table 4 - Accent 1"/>
    <w:basedOn w:val="110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cfdcf0" w:themeFill="accent1" w:themeFillTint="40"/>
      </w:tcPr>
    </w:tblStylePr>
    <w:tblStylePr w:type="band1Vert">
      <w:rPr>
        <w:rFonts w:ascii="Arial" w:hAnsi="Arial"/>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038">
    <w:name w:val="List Table 4 - Accent 2"/>
    <w:basedOn w:val="110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039">
    <w:name w:val="List Table 4 - Accent 3"/>
    <w:basedOn w:val="110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040">
    <w:name w:val="List Table 4 - Accent 4"/>
    <w:basedOn w:val="110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041">
    <w:name w:val="List Table 4 - Accent 5"/>
    <w:basedOn w:val="110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5e6f4" w:themeFill="accent5" w:themeFillTint="40"/>
      </w:tcPr>
    </w:tblStylePr>
    <w:tblStylePr w:type="band1Vert">
      <w:rPr>
        <w:rFonts w:ascii="Arial" w:hAnsi="Arial"/>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042">
    <w:name w:val="List Table 4 - Accent 6"/>
    <w:basedOn w:val="110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043">
    <w:name w:val="List Table 5 Dark"/>
    <w:basedOn w:val="110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4">
    <w:name w:val="List Table 5 Dark - Accent 1"/>
    <w:basedOn w:val="110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5">
    <w:name w:val="List Table 5 Dark - Accent 2"/>
    <w:basedOn w:val="110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6">
    <w:name w:val="List Table 5 Dark - Accent 3"/>
    <w:basedOn w:val="110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7">
    <w:name w:val="List Table 5 Dark - Accent 4"/>
    <w:basedOn w:val="110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8">
    <w:name w:val="List Table 5 Dark - Accent 5"/>
    <w:basedOn w:val="110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49">
    <w:name w:val="List Table 5 Dark - Accent 6"/>
    <w:basedOn w:val="110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50">
    <w:name w:val="List Table 6 Colorful"/>
    <w:basedOn w:val="110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51">
    <w:name w:val="List Table 6 Colorful - Accent 1"/>
    <w:basedOn w:val="110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052">
    <w:name w:val="List Table 6 Colorful - Accent 2"/>
    <w:basedOn w:val="110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053">
    <w:name w:val="List Table 6 Colorful - Accent 3"/>
    <w:basedOn w:val="110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054">
    <w:name w:val="List Table 6 Colorful - Accent 4"/>
    <w:basedOn w:val="110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055">
    <w:name w:val="List Table 6 Colorful - Accent 5"/>
    <w:basedOn w:val="110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056">
    <w:name w:val="List Table 6 Colorful - Accent 6"/>
    <w:basedOn w:val="110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057">
    <w:name w:val="List Table 7 Colorful"/>
    <w:basedOn w:val="110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58">
    <w:name w:val="List Table 7 Colorful - Accent 1"/>
    <w:basedOn w:val="110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54374" w:themeColor="accent1" w:themeShade="95"/>
        <w:sz w:val="22"/>
      </w:rPr>
    </w:tblStylePr>
  </w:style>
  <w:style w:type="table" w:styleId="1059">
    <w:name w:val="List Table 7 Colorful - Accent 2"/>
    <w:basedOn w:val="110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1060">
    <w:name w:val="List Table 7 Colorful - Accent 3"/>
    <w:basedOn w:val="110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1061">
    <w:name w:val="List Table 7 Colorful - Accent 4"/>
    <w:basedOn w:val="110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1062">
    <w:name w:val="List Table 7 Colorful - Accent 5"/>
    <w:basedOn w:val="110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2e78b1" w:themeColor="accent5" w:themeTint="9A" w:themeShade="95"/>
        <w:sz w:val="22"/>
      </w:rPr>
    </w:tblStylePr>
  </w:style>
  <w:style w:type="table" w:styleId="1063">
    <w:name w:val="List Table 7 Colorful - Accent 6"/>
    <w:basedOn w:val="110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1064">
    <w:name w:val="Lined - Accent"/>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65">
    <w:name w:val="Lined - Accent 1"/>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066">
    <w:name w:val="Lined - Accent 2"/>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067">
    <w:name w:val="Lined - Accent 3"/>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068">
    <w:name w:val="Lined - Accent 4"/>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069">
    <w:name w:val="Lined - Accent 5"/>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070">
    <w:name w:val="Lined - Accent 6"/>
    <w:basedOn w:val="110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071">
    <w:name w:val="Bordered &amp; Lined - Accent"/>
    <w:basedOn w:val="110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72">
    <w:name w:val="Bordered &amp; Lined - Accent 1"/>
    <w:basedOn w:val="110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3d3ec" w:themeFill="accent1" w:themeFillTint="50"/>
      </w:tcPr>
    </w:tblStylePr>
    <w:tblStylePr w:type="band2Vert">
      <w:rPr>
        <w:rFonts w:ascii="Arial" w:hAnsi="Arial"/>
        <w:color w:val="404040"/>
        <w:sz w:val="22"/>
      </w:rPr>
      <w:tcPr>
        <w:shd w:val="clear" w:color="ffffff" w:themeColor="accent1" w:themeTint="50" w:fill="c3d3ec" w:themeFill="accent1" w:themeFillTint="50"/>
      </w:tcPr>
    </w:tblStylePr>
    <w:tblStylePr w:type="firstCol">
      <w:rPr>
        <w:rFonts w:ascii="Arial" w:hAnsi="Arial"/>
        <w:color w:val="f2f2f2"/>
        <w:sz w:val="22"/>
      </w:rPr>
      <w:tcPr>
        <w:shd w:val="clear" w:color="ffffff" w:themeColor="accent1" w:themeTint="EA" w:fill="537fc8" w:themeFill="accent1" w:themeFillTint="EA"/>
      </w:tcPr>
    </w:tblStylePr>
    <w:tblStylePr w:type="firstRow">
      <w:rPr>
        <w:rFonts w:ascii="Arial" w:hAnsi="Arial"/>
        <w:color w:val="f2f2f2"/>
        <w:sz w:val="22"/>
      </w:rPr>
      <w:tcPr>
        <w:shd w:val="clear" w:color="ffffff" w:themeColor="accent1" w:themeTint="EA" w:fill="537fc8" w:themeFill="accent1" w:themeFillTint="EA"/>
      </w:tcPr>
    </w:tblStylePr>
    <w:tblStylePr w:type="lastCol">
      <w:rPr>
        <w:rFonts w:ascii="Arial" w:hAnsi="Arial"/>
        <w:color w:val="f2f2f2"/>
        <w:sz w:val="22"/>
      </w:rPr>
      <w:tcPr>
        <w:shd w:val="clear" w:color="ffffff" w:themeColor="accent1" w:themeTint="EA" w:fill="537fc8" w:themeFill="accent1" w:themeFillTint="EA"/>
      </w:tcPr>
    </w:tblStylePr>
    <w:tblStylePr w:type="lastRow">
      <w:rPr>
        <w:rFonts w:ascii="Arial" w:hAnsi="Arial"/>
        <w:color w:val="f2f2f2"/>
        <w:sz w:val="22"/>
      </w:rPr>
      <w:tcPr>
        <w:shd w:val="clear" w:color="ffffff" w:themeColor="accent1" w:themeTint="EA" w:fill="537fc8" w:themeFill="accent1" w:themeFillTint="EA"/>
      </w:tcPr>
    </w:tblStylePr>
  </w:style>
  <w:style w:type="table" w:styleId="1073">
    <w:name w:val="Bordered &amp; Lined - Accent 2"/>
    <w:basedOn w:val="110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074">
    <w:name w:val="Bordered &amp; Lined - Accent 3"/>
    <w:basedOn w:val="110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075">
    <w:name w:val="Bordered &amp; Lined - Accent 4"/>
    <w:basedOn w:val="110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076">
    <w:name w:val="Bordered &amp; Lined - Accent 5"/>
    <w:basedOn w:val="110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debf6" w:themeFill="accent5" w:themeFillTint="34"/>
      </w:tcPr>
    </w:tblStylePr>
    <w:tblStylePr w:type="band2Vert">
      <w:rPr>
        <w:rFonts w:ascii="Arial" w:hAnsi="Arial"/>
        <w:color w:val="404040"/>
        <w:sz w:val="22"/>
      </w:rPr>
      <w:tcPr>
        <w:shd w:val="clear" w:color="ffffff" w:themeColor="accent5" w:themeTint="34" w:fill="ddebf6" w:themeFill="accent5" w:themeFillTint="34"/>
      </w:tcPr>
    </w:tblStylePr>
    <w:tblStylePr w:type="firstCol">
      <w:rPr>
        <w:rFonts w:ascii="Arial" w:hAnsi="Arial"/>
        <w:color w:val="f2f2f2"/>
        <w:sz w:val="22"/>
      </w:rPr>
      <w:tcPr>
        <w:shd w:val="clear" w:color="ffffff" w:themeColor="accent5" w:fill="5b9bd5" w:themeFill="accent5"/>
      </w:tcPr>
    </w:tblStylePr>
    <w:tblStylePr w:type="firstRow">
      <w:rPr>
        <w:rFonts w:ascii="Arial" w:hAnsi="Arial"/>
        <w:color w:val="f2f2f2"/>
        <w:sz w:val="22"/>
      </w:rPr>
      <w:tcPr>
        <w:shd w:val="clear" w:color="ffffff" w:themeColor="accent5" w:fill="5b9bd5" w:themeFill="accent5"/>
      </w:tcPr>
    </w:tblStylePr>
    <w:tblStylePr w:type="lastCol">
      <w:rPr>
        <w:rFonts w:ascii="Arial" w:hAnsi="Arial"/>
        <w:color w:val="f2f2f2"/>
        <w:sz w:val="22"/>
      </w:rPr>
      <w:tcPr>
        <w:shd w:val="clear" w:color="ffffff" w:themeColor="accent5" w:fill="5b9bd5" w:themeFill="accent5"/>
      </w:tcPr>
    </w:tblStylePr>
    <w:tblStylePr w:type="lastRow">
      <w:rPr>
        <w:rFonts w:ascii="Arial" w:hAnsi="Arial"/>
        <w:color w:val="f2f2f2"/>
        <w:sz w:val="22"/>
      </w:rPr>
      <w:tcPr>
        <w:shd w:val="clear" w:color="ffffff" w:themeColor="accent5" w:fill="5b9bd5" w:themeFill="accent5"/>
      </w:tcPr>
    </w:tblStylePr>
  </w:style>
  <w:style w:type="table" w:styleId="1077">
    <w:name w:val="Bordered &amp; Lined - Accent 6"/>
    <w:basedOn w:val="110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078">
    <w:name w:val="Bordered"/>
    <w:basedOn w:val="110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079">
    <w:name w:val="Bordered - Accent 1"/>
    <w:basedOn w:val="110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080">
    <w:name w:val="Bordered - Accent 2"/>
    <w:basedOn w:val="110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081">
    <w:name w:val="Bordered - Accent 3"/>
    <w:basedOn w:val="110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082">
    <w:name w:val="Bordered - Accent 4"/>
    <w:basedOn w:val="110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083">
    <w:name w:val="Bordered - Accent 5"/>
    <w:basedOn w:val="110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084">
    <w:name w:val="Bordered - Accent 6"/>
    <w:basedOn w:val="110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085">
    <w:name w:val="footnote text"/>
    <w:basedOn w:val="1102"/>
    <w:link w:val="1086"/>
    <w:uiPriority w:val="99"/>
    <w:semiHidden/>
    <w:unhideWhenUsed/>
    <w:pPr>
      <w:spacing w:after="40" w:line="240" w:lineRule="auto"/>
    </w:pPr>
    <w:rPr>
      <w:sz w:val="18"/>
    </w:rPr>
  </w:style>
  <w:style w:type="character" w:styleId="1086">
    <w:name w:val="Footnote Text Char"/>
    <w:link w:val="1085"/>
    <w:uiPriority w:val="99"/>
    <w:rPr>
      <w:sz w:val="18"/>
    </w:rPr>
  </w:style>
  <w:style w:type="character" w:styleId="1087">
    <w:name w:val="footnote reference"/>
    <w:basedOn w:val="1106"/>
    <w:uiPriority w:val="99"/>
    <w:unhideWhenUsed/>
    <w:rPr>
      <w:vertAlign w:val="superscript"/>
    </w:rPr>
  </w:style>
  <w:style w:type="paragraph" w:styleId="1088">
    <w:name w:val="endnote text"/>
    <w:basedOn w:val="1102"/>
    <w:link w:val="1089"/>
    <w:uiPriority w:val="99"/>
    <w:semiHidden/>
    <w:unhideWhenUsed/>
    <w:pPr>
      <w:spacing w:after="0" w:line="240" w:lineRule="auto"/>
    </w:pPr>
    <w:rPr>
      <w:sz w:val="20"/>
    </w:rPr>
  </w:style>
  <w:style w:type="character" w:styleId="1089">
    <w:name w:val="Endnote Text Char"/>
    <w:link w:val="1088"/>
    <w:uiPriority w:val="99"/>
    <w:rPr>
      <w:sz w:val="20"/>
    </w:rPr>
  </w:style>
  <w:style w:type="character" w:styleId="1090">
    <w:name w:val="endnote reference"/>
    <w:basedOn w:val="1106"/>
    <w:uiPriority w:val="99"/>
    <w:semiHidden/>
    <w:unhideWhenUsed/>
    <w:rPr>
      <w:vertAlign w:val="superscript"/>
    </w:rPr>
  </w:style>
  <w:style w:type="paragraph" w:styleId="1091">
    <w:name w:val="toc 1"/>
    <w:basedOn w:val="1102"/>
    <w:next w:val="1102"/>
    <w:uiPriority w:val="39"/>
    <w:unhideWhenUsed/>
    <w:pPr>
      <w:ind w:left="0" w:right="0" w:firstLine="0"/>
      <w:spacing w:after="57"/>
    </w:pPr>
  </w:style>
  <w:style w:type="paragraph" w:styleId="1092">
    <w:name w:val="toc 2"/>
    <w:basedOn w:val="1102"/>
    <w:next w:val="1102"/>
    <w:uiPriority w:val="39"/>
    <w:unhideWhenUsed/>
    <w:pPr>
      <w:ind w:left="283" w:right="0" w:firstLine="0"/>
      <w:spacing w:after="57"/>
    </w:pPr>
  </w:style>
  <w:style w:type="paragraph" w:styleId="1093">
    <w:name w:val="toc 3"/>
    <w:basedOn w:val="1102"/>
    <w:next w:val="1102"/>
    <w:uiPriority w:val="39"/>
    <w:unhideWhenUsed/>
    <w:pPr>
      <w:ind w:left="567" w:right="0" w:firstLine="0"/>
      <w:spacing w:after="57"/>
    </w:pPr>
  </w:style>
  <w:style w:type="paragraph" w:styleId="1094">
    <w:name w:val="toc 4"/>
    <w:basedOn w:val="1102"/>
    <w:next w:val="1102"/>
    <w:uiPriority w:val="39"/>
    <w:unhideWhenUsed/>
    <w:pPr>
      <w:ind w:left="850" w:right="0" w:firstLine="0"/>
      <w:spacing w:after="57"/>
    </w:pPr>
  </w:style>
  <w:style w:type="paragraph" w:styleId="1095">
    <w:name w:val="toc 5"/>
    <w:basedOn w:val="1102"/>
    <w:next w:val="1102"/>
    <w:uiPriority w:val="39"/>
    <w:unhideWhenUsed/>
    <w:pPr>
      <w:ind w:left="1134" w:right="0" w:firstLine="0"/>
      <w:spacing w:after="57"/>
    </w:pPr>
  </w:style>
  <w:style w:type="paragraph" w:styleId="1096">
    <w:name w:val="toc 6"/>
    <w:basedOn w:val="1102"/>
    <w:next w:val="1102"/>
    <w:uiPriority w:val="39"/>
    <w:unhideWhenUsed/>
    <w:pPr>
      <w:ind w:left="1417" w:right="0" w:firstLine="0"/>
      <w:spacing w:after="57"/>
    </w:pPr>
  </w:style>
  <w:style w:type="paragraph" w:styleId="1097">
    <w:name w:val="toc 7"/>
    <w:basedOn w:val="1102"/>
    <w:next w:val="1102"/>
    <w:uiPriority w:val="39"/>
    <w:unhideWhenUsed/>
    <w:pPr>
      <w:ind w:left="1701" w:right="0" w:firstLine="0"/>
      <w:spacing w:after="57"/>
    </w:pPr>
  </w:style>
  <w:style w:type="paragraph" w:styleId="1098">
    <w:name w:val="toc 8"/>
    <w:basedOn w:val="1102"/>
    <w:next w:val="1102"/>
    <w:uiPriority w:val="39"/>
    <w:unhideWhenUsed/>
    <w:pPr>
      <w:ind w:left="1984" w:right="0" w:firstLine="0"/>
      <w:spacing w:after="57"/>
    </w:pPr>
  </w:style>
  <w:style w:type="paragraph" w:styleId="1099">
    <w:name w:val="toc 9"/>
    <w:basedOn w:val="1102"/>
    <w:next w:val="1102"/>
    <w:uiPriority w:val="39"/>
    <w:unhideWhenUsed/>
    <w:pPr>
      <w:ind w:left="2268" w:right="0" w:firstLine="0"/>
      <w:spacing w:after="57"/>
    </w:pPr>
  </w:style>
  <w:style w:type="paragraph" w:styleId="1100">
    <w:name w:val="TOC Heading"/>
    <w:uiPriority w:val="39"/>
    <w:unhideWhenUsed/>
  </w:style>
  <w:style w:type="paragraph" w:styleId="1101">
    <w:name w:val="table of figures"/>
    <w:basedOn w:val="1102"/>
    <w:next w:val="1102"/>
    <w:uiPriority w:val="99"/>
    <w:unhideWhenUsed/>
    <w:pPr>
      <w:spacing w:after="0" w:afterAutospacing="0"/>
    </w:pPr>
  </w:style>
  <w:style w:type="paragraph" w:styleId="1102" w:default="1">
    <w:name w:val="Normal"/>
    <w:qFormat/>
    <w:pPr>
      <w:ind w:firstLine="709"/>
      <w:jc w:val="both"/>
      <w:spacing w:after="0" w:line="360" w:lineRule="auto"/>
    </w:pPr>
    <w:rPr>
      <w:rFonts w:ascii="Times New Roman" w:hAnsi="Times New Roman"/>
      <w:sz w:val="28"/>
    </w:rPr>
  </w:style>
  <w:style w:type="paragraph" w:styleId="1103">
    <w:name w:val="Heading 1"/>
    <w:basedOn w:val="1102"/>
    <w:next w:val="1102"/>
    <w:link w:val="1109"/>
    <w:uiPriority w:val="9"/>
    <w:qFormat/>
    <w:pPr>
      <w:ind w:left="0" w:right="0" w:firstLine="0"/>
      <w:keepLines/>
      <w:keepNext/>
      <w:outlineLvl w:val="0"/>
    </w:pPr>
    <w:rPr>
      <w:rFonts w:eastAsiaTheme="majorEastAsia" w:cstheme="majorBidi"/>
      <w:b/>
      <w:sz w:val="40"/>
      <w:szCs w:val="40"/>
    </w:rPr>
  </w:style>
  <w:style w:type="paragraph" w:styleId="1104">
    <w:name w:val="Heading 2"/>
    <w:basedOn w:val="1102"/>
    <w:next w:val="1102"/>
    <w:link w:val="1110"/>
    <w:uiPriority w:val="9"/>
    <w:unhideWhenUsed/>
    <w:qFormat/>
    <w:pPr>
      <w:ind w:left="0" w:right="0" w:firstLine="0"/>
    </w:pPr>
    <w:rPr>
      <w:rFonts w:cs="Times New Roman"/>
      <w:b/>
      <w:bCs/>
      <w:sz w:val="32"/>
      <w:szCs w:val="28"/>
    </w:rPr>
  </w:style>
  <w:style w:type="paragraph" w:styleId="1105">
    <w:name w:val="Heading 3"/>
    <w:basedOn w:val="1102"/>
    <w:next w:val="1102"/>
    <w:link w:val="1111"/>
    <w:uiPriority w:val="9"/>
    <w:unhideWhenUsed/>
    <w:qFormat/>
    <w:pPr>
      <w:keepLines/>
      <w:keepNext/>
      <w:outlineLvl w:val="2"/>
    </w:pPr>
    <w:rPr>
      <w:rFonts w:eastAsiaTheme="majorEastAsia" w:cstheme="majorBidi"/>
      <w:szCs w:val="24"/>
    </w:rPr>
  </w:style>
  <w:style w:type="character" w:styleId="1106" w:default="1">
    <w:name w:val="Default Paragraph Font"/>
    <w:uiPriority w:val="1"/>
    <w:semiHidden/>
    <w:unhideWhenUsed/>
  </w:style>
  <w:style w:type="table" w:styleId="1107" w:default="1">
    <w:name w:val="Normal Table"/>
    <w:uiPriority w:val="99"/>
    <w:semiHidden/>
    <w:unhideWhenUsed/>
    <w:tblPr>
      <w:tblInd w:w="0" w:type="dxa"/>
      <w:tblCellMar>
        <w:left w:w="108" w:type="dxa"/>
        <w:top w:w="0" w:type="dxa"/>
        <w:right w:w="108" w:type="dxa"/>
        <w:bottom w:w="0" w:type="dxa"/>
      </w:tblCellMar>
    </w:tblPr>
  </w:style>
  <w:style w:type="numbering" w:styleId="1108" w:default="1">
    <w:name w:val="No List"/>
    <w:uiPriority w:val="99"/>
    <w:semiHidden/>
    <w:unhideWhenUsed/>
  </w:style>
  <w:style w:type="character" w:styleId="1109" w:customStyle="1">
    <w:name w:val="Заголовок 1 Знак"/>
    <w:link w:val="1103"/>
    <w:uiPriority w:val="9"/>
    <w:rPr>
      <w:sz w:val="40"/>
      <w:szCs w:val="40"/>
    </w:rPr>
  </w:style>
  <w:style w:type="character" w:styleId="1110" w:customStyle="1">
    <w:name w:val="Заголовок 2 Знак"/>
    <w:link w:val="1104"/>
    <w:uiPriority w:val="9"/>
    <w:rPr>
      <w:b/>
      <w:bCs/>
      <w:sz w:val="32"/>
      <w:szCs w:val="28"/>
    </w:rPr>
  </w:style>
  <w:style w:type="character" w:styleId="1111" w:customStyle="1">
    <w:name w:val="Заголовок 3 Знак"/>
    <w:basedOn w:val="1106"/>
    <w:link w:val="1105"/>
    <w:uiPriority w:val="9"/>
    <w:rPr>
      <w:rFonts w:ascii="Times New Roman" w:hAnsi="Times New Roman" w:eastAsiaTheme="majorEastAsia" w:cstheme="majorBidi"/>
      <w:sz w:val="28"/>
      <w:szCs w:val="24"/>
    </w:rPr>
  </w:style>
  <w:style w:type="paragraph" w:styleId="1112">
    <w:name w:val="List Paragraph"/>
    <w:basedOn w:val="1102"/>
    <w:uiPriority w:val="34"/>
    <w:qFormat/>
    <w:pPr>
      <w:numPr>
        <w:ilvl w:val="0"/>
        <w:numId w:val="1"/>
      </w:numPr>
      <w:contextualSpacing/>
    </w:pPr>
  </w:style>
  <w:style w:type="character" w:styleId="1113">
    <w:name w:val="Hyperlink"/>
    <w:basedOn w:val="1106"/>
    <w:uiPriority w:val="99"/>
    <w:unhideWhenUsed/>
    <w:rPr>
      <w:color w:val="0563c1" w:themeColor="hyperlink"/>
      <w:u w:val="single"/>
    </w:rPr>
  </w:style>
  <w:style w:type="character" w:styleId="1114">
    <w:name w:val="Unresolved Mention"/>
    <w:basedOn w:val="1106"/>
    <w:uiPriority w:val="99"/>
    <w:semiHidden/>
    <w:unhideWhenUsed/>
    <w:rPr>
      <w:color w:val="605e5c"/>
      <w:shd w:val="clear" w:color="auto" w:fill="e1dfdd"/>
    </w:rPr>
  </w:style>
  <w:style w:type="paragraph" w:styleId="1115">
    <w:name w:val="Caption"/>
    <w:basedOn w:val="1102"/>
    <w:next w:val="1102"/>
    <w:link w:val="958"/>
    <w:uiPriority w:val="35"/>
    <w:unhideWhenUsed/>
    <w:qFormat/>
    <w:pPr>
      <w:ind w:firstLine="0"/>
      <w:jc w:val="center"/>
      <w:spacing w:after="200" w:line="240" w:lineRule="auto"/>
    </w:pPr>
    <w:rPr>
      <w:iCs/>
      <w:szCs w:val="18"/>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hyperlink" Target="http://localhost" TargetMode="External"/><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Введите ваш текст</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alibri">
    <w:panose1 w:val="020F0502020204030204"/>
  </w:font>
  <w:font w:name="Times New Roman">
    <w:panose1 w:val="02020603050405020304"/>
  </w:font>
  <w:font w:name="Cambria">
    <w:panose1 w:val="020408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548" w:default="1">
    <w:name w:val="Normal"/>
    <w:qFormat/>
  </w:style>
  <w:style w:type="character" w:styleId="1549" w:default="1">
    <w:name w:val="Default Paragraph Font"/>
    <w:uiPriority w:val="1"/>
    <w:semiHidden/>
    <w:unhideWhenUsed/>
  </w:style>
  <w:style w:type="numbering" w:styleId="1550" w:default="1">
    <w:name w:val="No List"/>
    <w:uiPriority w:val="99"/>
    <w:semiHidden/>
    <w:unhideWhenUsed/>
  </w:style>
  <w:style w:type="paragraph" w:styleId="1551">
    <w:name w:val="Heading 1"/>
    <w:basedOn w:val="1548"/>
    <w:next w:val="1548"/>
    <w:link w:val="1552"/>
    <w:uiPriority w:val="9"/>
    <w:qFormat/>
    <w:pPr>
      <w:keepLines/>
      <w:keepNext/>
      <w:spacing w:before="480" w:after="200"/>
      <w:outlineLvl w:val="0"/>
    </w:pPr>
    <w:rPr>
      <w:rFonts w:ascii="Liberation Sans" w:hAnsi="Liberation Sans" w:eastAsia="Liberation Sans" w:cs="Liberation Sans"/>
      <w:sz w:val="40"/>
      <w:szCs w:val="40"/>
    </w:rPr>
  </w:style>
  <w:style w:type="character" w:styleId="1552">
    <w:name w:val="Heading 1 Char"/>
    <w:basedOn w:val="1549"/>
    <w:link w:val="1551"/>
    <w:uiPriority w:val="9"/>
    <w:rPr>
      <w:rFonts w:ascii="Liberation Sans" w:hAnsi="Liberation Sans" w:eastAsia="Liberation Sans" w:cs="Liberation Sans"/>
      <w:sz w:val="40"/>
      <w:szCs w:val="40"/>
    </w:rPr>
  </w:style>
  <w:style w:type="paragraph" w:styleId="1553">
    <w:name w:val="Heading 2"/>
    <w:basedOn w:val="1548"/>
    <w:next w:val="1548"/>
    <w:link w:val="1554"/>
    <w:uiPriority w:val="9"/>
    <w:unhideWhenUsed/>
    <w:qFormat/>
    <w:pPr>
      <w:keepLines/>
      <w:keepNext/>
      <w:spacing w:before="360" w:after="200"/>
      <w:outlineLvl w:val="1"/>
    </w:pPr>
    <w:rPr>
      <w:rFonts w:ascii="Liberation Sans" w:hAnsi="Liberation Sans" w:eastAsia="Liberation Sans" w:cs="Liberation Sans"/>
      <w:sz w:val="34"/>
    </w:rPr>
  </w:style>
  <w:style w:type="character" w:styleId="1554">
    <w:name w:val="Heading 2 Char"/>
    <w:basedOn w:val="1549"/>
    <w:link w:val="1553"/>
    <w:uiPriority w:val="9"/>
    <w:rPr>
      <w:rFonts w:ascii="Liberation Sans" w:hAnsi="Liberation Sans" w:eastAsia="Liberation Sans" w:cs="Liberation Sans"/>
      <w:sz w:val="34"/>
    </w:rPr>
  </w:style>
  <w:style w:type="paragraph" w:styleId="1555">
    <w:name w:val="Heading 3"/>
    <w:basedOn w:val="1548"/>
    <w:next w:val="1548"/>
    <w:link w:val="1556"/>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556">
    <w:name w:val="Heading 3 Char"/>
    <w:basedOn w:val="1549"/>
    <w:link w:val="1555"/>
    <w:uiPriority w:val="9"/>
    <w:rPr>
      <w:rFonts w:ascii="Liberation Sans" w:hAnsi="Liberation Sans" w:eastAsia="Liberation Sans" w:cs="Liberation Sans"/>
      <w:sz w:val="30"/>
      <w:szCs w:val="30"/>
    </w:rPr>
  </w:style>
  <w:style w:type="paragraph" w:styleId="1557">
    <w:name w:val="Heading 4"/>
    <w:basedOn w:val="1548"/>
    <w:next w:val="1548"/>
    <w:link w:val="1558"/>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1558">
    <w:name w:val="Heading 4 Char"/>
    <w:basedOn w:val="1549"/>
    <w:link w:val="1557"/>
    <w:uiPriority w:val="9"/>
    <w:rPr>
      <w:rFonts w:ascii="Liberation Sans" w:hAnsi="Liberation Sans" w:eastAsia="Liberation Sans" w:cs="Liberation Sans"/>
      <w:b/>
      <w:bCs/>
      <w:sz w:val="26"/>
      <w:szCs w:val="26"/>
    </w:rPr>
  </w:style>
  <w:style w:type="paragraph" w:styleId="1559">
    <w:name w:val="Heading 5"/>
    <w:basedOn w:val="1548"/>
    <w:next w:val="1548"/>
    <w:link w:val="1560"/>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1560">
    <w:name w:val="Heading 5 Char"/>
    <w:basedOn w:val="1549"/>
    <w:link w:val="1559"/>
    <w:uiPriority w:val="9"/>
    <w:rPr>
      <w:rFonts w:ascii="Liberation Sans" w:hAnsi="Liberation Sans" w:eastAsia="Liberation Sans" w:cs="Liberation Sans"/>
      <w:b/>
      <w:bCs/>
      <w:sz w:val="24"/>
      <w:szCs w:val="24"/>
    </w:rPr>
  </w:style>
  <w:style w:type="paragraph" w:styleId="1561">
    <w:name w:val="Heading 6"/>
    <w:basedOn w:val="1548"/>
    <w:next w:val="1548"/>
    <w:link w:val="1562"/>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1562">
    <w:name w:val="Heading 6 Char"/>
    <w:basedOn w:val="1549"/>
    <w:link w:val="1561"/>
    <w:uiPriority w:val="9"/>
    <w:rPr>
      <w:rFonts w:ascii="Liberation Sans" w:hAnsi="Liberation Sans" w:eastAsia="Liberation Sans" w:cs="Liberation Sans"/>
      <w:b/>
      <w:bCs/>
      <w:sz w:val="22"/>
      <w:szCs w:val="22"/>
    </w:rPr>
  </w:style>
  <w:style w:type="paragraph" w:styleId="1563">
    <w:name w:val="Heading 7"/>
    <w:basedOn w:val="1548"/>
    <w:next w:val="1548"/>
    <w:link w:val="1564"/>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1564">
    <w:name w:val="Heading 7 Char"/>
    <w:basedOn w:val="1549"/>
    <w:link w:val="1563"/>
    <w:uiPriority w:val="9"/>
    <w:rPr>
      <w:rFonts w:ascii="Liberation Sans" w:hAnsi="Liberation Sans" w:eastAsia="Liberation Sans" w:cs="Liberation Sans"/>
      <w:b/>
      <w:bCs/>
      <w:i/>
      <w:iCs/>
      <w:sz w:val="22"/>
      <w:szCs w:val="22"/>
    </w:rPr>
  </w:style>
  <w:style w:type="paragraph" w:styleId="1565">
    <w:name w:val="Heading 8"/>
    <w:basedOn w:val="1548"/>
    <w:next w:val="1548"/>
    <w:link w:val="1566"/>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1566">
    <w:name w:val="Heading 8 Char"/>
    <w:basedOn w:val="1549"/>
    <w:link w:val="1565"/>
    <w:uiPriority w:val="9"/>
    <w:rPr>
      <w:rFonts w:ascii="Liberation Sans" w:hAnsi="Liberation Sans" w:eastAsia="Liberation Sans" w:cs="Liberation Sans"/>
      <w:i/>
      <w:iCs/>
      <w:sz w:val="22"/>
      <w:szCs w:val="22"/>
    </w:rPr>
  </w:style>
  <w:style w:type="paragraph" w:styleId="1567">
    <w:name w:val="Heading 9"/>
    <w:basedOn w:val="1548"/>
    <w:next w:val="1548"/>
    <w:link w:val="1568"/>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568">
    <w:name w:val="Heading 9 Char"/>
    <w:basedOn w:val="1549"/>
    <w:link w:val="1567"/>
    <w:uiPriority w:val="9"/>
    <w:rPr>
      <w:rFonts w:ascii="Liberation Sans" w:hAnsi="Liberation Sans" w:eastAsia="Liberation Sans" w:cs="Liberation Sans"/>
      <w:i/>
      <w:iCs/>
      <w:sz w:val="21"/>
      <w:szCs w:val="21"/>
    </w:rPr>
  </w:style>
  <w:style w:type="paragraph" w:styleId="1569">
    <w:name w:val="List Paragraph"/>
    <w:basedOn w:val="1548"/>
    <w:uiPriority w:val="34"/>
    <w:qFormat/>
    <w:pPr>
      <w:contextualSpacing/>
      <w:ind w:left="720"/>
    </w:pPr>
  </w:style>
  <w:style w:type="table" w:styleId="1570" w:default="1">
    <w:name w:val="Normal Table"/>
    <w:uiPriority w:val="99"/>
    <w:semiHidden/>
    <w:unhideWhenUsed/>
    <w:tblPr>
      <w:tblInd w:w="0" w:type="dxa"/>
      <w:tblCellMar>
        <w:left w:w="108" w:type="dxa"/>
        <w:top w:w="0" w:type="dxa"/>
        <w:right w:w="108" w:type="dxa"/>
        <w:bottom w:w="0" w:type="dxa"/>
      </w:tblCellMar>
    </w:tblPr>
  </w:style>
  <w:style w:type="paragraph" w:styleId="1571">
    <w:name w:val="No Spacing"/>
    <w:uiPriority w:val="1"/>
    <w:qFormat/>
    <w:pPr>
      <w:spacing w:before="0" w:after="0" w:line="240" w:lineRule="auto"/>
    </w:pPr>
  </w:style>
  <w:style w:type="paragraph" w:styleId="1572">
    <w:name w:val="Title"/>
    <w:basedOn w:val="1548"/>
    <w:next w:val="1548"/>
    <w:link w:val="1573"/>
    <w:uiPriority w:val="10"/>
    <w:qFormat/>
    <w:pPr>
      <w:contextualSpacing/>
      <w:spacing w:before="300" w:after="200"/>
    </w:pPr>
    <w:rPr>
      <w:sz w:val="48"/>
      <w:szCs w:val="48"/>
    </w:rPr>
  </w:style>
  <w:style w:type="character" w:styleId="1573">
    <w:name w:val="Title Char"/>
    <w:basedOn w:val="1549"/>
    <w:link w:val="1572"/>
    <w:uiPriority w:val="10"/>
    <w:rPr>
      <w:sz w:val="48"/>
      <w:szCs w:val="48"/>
    </w:rPr>
  </w:style>
  <w:style w:type="paragraph" w:styleId="1574">
    <w:name w:val="Subtitle"/>
    <w:basedOn w:val="1548"/>
    <w:next w:val="1548"/>
    <w:link w:val="1575"/>
    <w:uiPriority w:val="11"/>
    <w:qFormat/>
    <w:pPr>
      <w:spacing w:before="200" w:after="200"/>
    </w:pPr>
    <w:rPr>
      <w:sz w:val="24"/>
      <w:szCs w:val="24"/>
    </w:rPr>
  </w:style>
  <w:style w:type="character" w:styleId="1575">
    <w:name w:val="Subtitle Char"/>
    <w:basedOn w:val="1549"/>
    <w:link w:val="1574"/>
    <w:uiPriority w:val="11"/>
    <w:rPr>
      <w:sz w:val="24"/>
      <w:szCs w:val="24"/>
    </w:rPr>
  </w:style>
  <w:style w:type="paragraph" w:styleId="1576">
    <w:name w:val="Quote"/>
    <w:basedOn w:val="1548"/>
    <w:next w:val="1548"/>
    <w:link w:val="1577"/>
    <w:uiPriority w:val="29"/>
    <w:qFormat/>
    <w:pPr>
      <w:ind w:left="720" w:right="720"/>
    </w:pPr>
    <w:rPr>
      <w:i/>
    </w:rPr>
  </w:style>
  <w:style w:type="character" w:styleId="1577">
    <w:name w:val="Quote Char"/>
    <w:link w:val="1576"/>
    <w:uiPriority w:val="29"/>
    <w:rPr>
      <w:i/>
    </w:rPr>
  </w:style>
  <w:style w:type="paragraph" w:styleId="1578">
    <w:name w:val="Intense Quote"/>
    <w:basedOn w:val="1548"/>
    <w:next w:val="1548"/>
    <w:link w:val="157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579">
    <w:name w:val="Intense Quote Char"/>
    <w:link w:val="1578"/>
    <w:uiPriority w:val="30"/>
    <w:rPr>
      <w:i/>
    </w:rPr>
  </w:style>
  <w:style w:type="paragraph" w:styleId="1580">
    <w:name w:val="Header"/>
    <w:basedOn w:val="1548"/>
    <w:link w:val="1581"/>
    <w:uiPriority w:val="99"/>
    <w:unhideWhenUsed/>
    <w:pPr>
      <w:spacing w:after="0" w:line="240" w:lineRule="auto"/>
      <w:tabs>
        <w:tab w:val="center" w:pos="7143" w:leader="none"/>
        <w:tab w:val="right" w:pos="14287" w:leader="none"/>
      </w:tabs>
    </w:pPr>
  </w:style>
  <w:style w:type="character" w:styleId="1581">
    <w:name w:val="Header Char"/>
    <w:basedOn w:val="1549"/>
    <w:link w:val="1580"/>
    <w:uiPriority w:val="99"/>
  </w:style>
  <w:style w:type="paragraph" w:styleId="1582">
    <w:name w:val="Footer"/>
    <w:basedOn w:val="1548"/>
    <w:link w:val="1583"/>
    <w:uiPriority w:val="99"/>
    <w:unhideWhenUsed/>
    <w:pPr>
      <w:spacing w:after="0" w:line="240" w:lineRule="auto"/>
      <w:tabs>
        <w:tab w:val="center" w:pos="7143" w:leader="none"/>
        <w:tab w:val="right" w:pos="14287" w:leader="none"/>
      </w:tabs>
    </w:pPr>
  </w:style>
  <w:style w:type="character" w:styleId="1583">
    <w:name w:val="Footer Char"/>
    <w:basedOn w:val="1549"/>
    <w:link w:val="1582"/>
    <w:uiPriority w:val="99"/>
  </w:style>
  <w:style w:type="paragraph" w:styleId="1584">
    <w:name w:val="Caption"/>
    <w:basedOn w:val="1548"/>
    <w:next w:val="1548"/>
    <w:link w:val="1585"/>
    <w:uiPriority w:val="35"/>
    <w:semiHidden/>
    <w:unhideWhenUsed/>
    <w:qFormat/>
    <w:pPr>
      <w:spacing w:line="276" w:lineRule="auto"/>
    </w:pPr>
    <w:rPr>
      <w:b/>
      <w:bCs/>
      <w:color w:val="4f81bd" w:themeColor="accent1"/>
      <w:sz w:val="18"/>
      <w:szCs w:val="18"/>
    </w:rPr>
  </w:style>
  <w:style w:type="character" w:styleId="1585">
    <w:name w:val="Caption Char"/>
    <w:basedOn w:val="1549"/>
    <w:link w:val="1584"/>
    <w:uiPriority w:val="35"/>
    <w:rPr>
      <w:b/>
      <w:bCs/>
      <w:color w:val="4f81bd" w:themeColor="accent1"/>
      <w:sz w:val="18"/>
      <w:szCs w:val="18"/>
    </w:rPr>
  </w:style>
  <w:style w:type="table" w:styleId="1586">
    <w:name w:val="Table Grid"/>
    <w:basedOn w:val="1570"/>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587">
    <w:name w:val="Table Grid Light"/>
    <w:basedOn w:val="157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588">
    <w:name w:val="Plain Table 1"/>
    <w:basedOn w:val="157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589">
    <w:name w:val="Plain Table 2"/>
    <w:basedOn w:val="157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590">
    <w:name w:val="Plain Table 3"/>
    <w:basedOn w:val="1570"/>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591">
    <w:name w:val="Plain Table 4"/>
    <w:basedOn w:val="1570"/>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592">
    <w:name w:val="Plain Table 5"/>
    <w:basedOn w:val="1570"/>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593">
    <w:name w:val="Grid Table 1 Light"/>
    <w:basedOn w:val="157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594">
    <w:name w:val="Grid Table 1 Light - Accent 1"/>
    <w:basedOn w:val="157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595">
    <w:name w:val="Grid Table 1 Light - Accent 2"/>
    <w:basedOn w:val="157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596">
    <w:name w:val="Grid Table 1 Light - Accent 3"/>
    <w:basedOn w:val="157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597">
    <w:name w:val="Grid Table 1 Light - Accent 4"/>
    <w:basedOn w:val="157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598">
    <w:name w:val="Grid Table 1 Light - Accent 5"/>
    <w:basedOn w:val="157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599">
    <w:name w:val="Grid Table 1 Light - Accent 6"/>
    <w:basedOn w:val="157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600">
    <w:name w:val="Grid Table 2"/>
    <w:basedOn w:val="157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601">
    <w:name w:val="Grid Table 2 - Accent 1"/>
    <w:basedOn w:val="157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602">
    <w:name w:val="Grid Table 2 - Accent 2"/>
    <w:basedOn w:val="157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603">
    <w:name w:val="Grid Table 2 - Accent 3"/>
    <w:basedOn w:val="157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604">
    <w:name w:val="Grid Table 2 - Accent 4"/>
    <w:basedOn w:val="157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605">
    <w:name w:val="Grid Table 2 - Accent 5"/>
    <w:basedOn w:val="157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606">
    <w:name w:val="Grid Table 2 - Accent 6"/>
    <w:basedOn w:val="157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607">
    <w:name w:val="Grid Table 3"/>
    <w:basedOn w:val="157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08">
    <w:name w:val="Grid Table 3 - Accent 1"/>
    <w:basedOn w:val="157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09">
    <w:name w:val="Grid Table 3 - Accent 2"/>
    <w:basedOn w:val="157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10">
    <w:name w:val="Grid Table 3 - Accent 3"/>
    <w:basedOn w:val="157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11">
    <w:name w:val="Grid Table 3 - Accent 4"/>
    <w:basedOn w:val="157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12">
    <w:name w:val="Grid Table 3 - Accent 5"/>
    <w:basedOn w:val="157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13">
    <w:name w:val="Grid Table 3 - Accent 6"/>
    <w:basedOn w:val="157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14">
    <w:name w:val="Grid Table 4"/>
    <w:basedOn w:val="157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615">
    <w:name w:val="Grid Table 4 - Accent 1"/>
    <w:basedOn w:val="157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616">
    <w:name w:val="Grid Table 4 - Accent 2"/>
    <w:basedOn w:val="157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617">
    <w:name w:val="Grid Table 4 - Accent 3"/>
    <w:basedOn w:val="157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618">
    <w:name w:val="Grid Table 4 - Accent 4"/>
    <w:basedOn w:val="157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619">
    <w:name w:val="Grid Table 4 - Accent 5"/>
    <w:basedOn w:val="157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620">
    <w:name w:val="Grid Table 4 - Accent 6"/>
    <w:basedOn w:val="157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621">
    <w:name w:val="Grid Table 5 Dark"/>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1622">
    <w:name w:val="Grid Table 5 Dark- Accent 1"/>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1623">
    <w:name w:val="Grid Table 5 Dark - Accent 2"/>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1624">
    <w:name w:val="Grid Table 5 Dark - Accent 3"/>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1625">
    <w:name w:val="Grid Table 5 Dark- Accent 4"/>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1626">
    <w:name w:val="Grid Table 5 Dark - Accent 5"/>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1627">
    <w:name w:val="Grid Table 5 Dark - Accent 6"/>
    <w:basedOn w:val="157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1628">
    <w:name w:val="Grid Table 6 Colorful"/>
    <w:basedOn w:val="157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1629">
    <w:name w:val="Grid Table 6 Colorful - Accent 1"/>
    <w:basedOn w:val="157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1630">
    <w:name w:val="Grid Table 6 Colorful - Accent 2"/>
    <w:basedOn w:val="157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1631">
    <w:name w:val="Grid Table 6 Colorful - Accent 3"/>
    <w:basedOn w:val="157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1632">
    <w:name w:val="Grid Table 6 Colorful - Accent 4"/>
    <w:basedOn w:val="157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1633">
    <w:name w:val="Grid Table 6 Colorful - Accent 5"/>
    <w:basedOn w:val="157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634">
    <w:name w:val="Grid Table 6 Colorful - Accent 6"/>
    <w:basedOn w:val="157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635">
    <w:name w:val="Grid Table 7 Colorful"/>
    <w:basedOn w:val="157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636">
    <w:name w:val="Grid Table 7 Colorful - Accent 1"/>
    <w:basedOn w:val="157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637">
    <w:name w:val="Grid Table 7 Colorful - Accent 2"/>
    <w:basedOn w:val="157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638">
    <w:name w:val="Grid Table 7 Colorful - Accent 3"/>
    <w:basedOn w:val="157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639">
    <w:name w:val="Grid Table 7 Colorful - Accent 4"/>
    <w:basedOn w:val="157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640">
    <w:name w:val="Grid Table 7 Colorful - Accent 5"/>
    <w:basedOn w:val="157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641">
    <w:name w:val="Grid Table 7 Colorful - Accent 6"/>
    <w:basedOn w:val="157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642">
    <w:name w:val="List Table 1 Light"/>
    <w:basedOn w:val="157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643">
    <w:name w:val="List Table 1 Light - Accent 1"/>
    <w:basedOn w:val="1570"/>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644">
    <w:name w:val="List Table 1 Light - Accent 2"/>
    <w:basedOn w:val="1570"/>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645">
    <w:name w:val="List Table 1 Light - Accent 3"/>
    <w:basedOn w:val="1570"/>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646">
    <w:name w:val="List Table 1 Light - Accent 4"/>
    <w:basedOn w:val="1570"/>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647">
    <w:name w:val="List Table 1 Light - Accent 5"/>
    <w:basedOn w:val="1570"/>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648">
    <w:name w:val="List Table 1 Light - Accent 6"/>
    <w:basedOn w:val="1570"/>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649">
    <w:name w:val="List Table 2"/>
    <w:basedOn w:val="157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650">
    <w:name w:val="List Table 2 - Accent 1"/>
    <w:basedOn w:val="157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651">
    <w:name w:val="List Table 2 - Accent 2"/>
    <w:basedOn w:val="157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652">
    <w:name w:val="List Table 2 - Accent 3"/>
    <w:basedOn w:val="157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653">
    <w:name w:val="List Table 2 - Accent 4"/>
    <w:basedOn w:val="157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654">
    <w:name w:val="List Table 2 - Accent 5"/>
    <w:basedOn w:val="157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655">
    <w:name w:val="List Table 2 - Accent 6"/>
    <w:basedOn w:val="157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656">
    <w:name w:val="List Table 3"/>
    <w:basedOn w:val="157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657">
    <w:name w:val="List Table 3 - Accent 1"/>
    <w:basedOn w:val="157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658">
    <w:name w:val="List Table 3 - Accent 2"/>
    <w:basedOn w:val="157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659">
    <w:name w:val="List Table 3 - Accent 3"/>
    <w:basedOn w:val="157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660">
    <w:name w:val="List Table 3 - Accent 4"/>
    <w:basedOn w:val="157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661">
    <w:name w:val="List Table 3 - Accent 5"/>
    <w:basedOn w:val="157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662">
    <w:name w:val="List Table 3 - Accent 6"/>
    <w:basedOn w:val="157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663">
    <w:name w:val="List Table 4"/>
    <w:basedOn w:val="157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664">
    <w:name w:val="List Table 4 - Accent 1"/>
    <w:basedOn w:val="157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665">
    <w:name w:val="List Table 4 - Accent 2"/>
    <w:basedOn w:val="157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666">
    <w:name w:val="List Table 4 - Accent 3"/>
    <w:basedOn w:val="157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667">
    <w:name w:val="List Table 4 - Accent 4"/>
    <w:basedOn w:val="157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668">
    <w:name w:val="List Table 4 - Accent 5"/>
    <w:basedOn w:val="157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669">
    <w:name w:val="List Table 4 - Accent 6"/>
    <w:basedOn w:val="157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670">
    <w:name w:val="List Table 5 Dark"/>
    <w:basedOn w:val="157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1">
    <w:name w:val="List Table 5 Dark - Accent 1"/>
    <w:basedOn w:val="157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2">
    <w:name w:val="List Table 5 Dark - Accent 2"/>
    <w:basedOn w:val="157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3">
    <w:name w:val="List Table 5 Dark - Accent 3"/>
    <w:basedOn w:val="157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4">
    <w:name w:val="List Table 5 Dark - Accent 4"/>
    <w:basedOn w:val="157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5">
    <w:name w:val="List Table 5 Dark - Accent 5"/>
    <w:basedOn w:val="157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6">
    <w:name w:val="List Table 5 Dark - Accent 6"/>
    <w:basedOn w:val="157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677">
    <w:name w:val="List Table 6 Colorful"/>
    <w:basedOn w:val="157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678">
    <w:name w:val="List Table 6 Colorful - Accent 1"/>
    <w:basedOn w:val="157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679">
    <w:name w:val="List Table 6 Colorful - Accent 2"/>
    <w:basedOn w:val="157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680">
    <w:name w:val="List Table 6 Colorful - Accent 3"/>
    <w:basedOn w:val="157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681">
    <w:name w:val="List Table 6 Colorful - Accent 4"/>
    <w:basedOn w:val="157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682">
    <w:name w:val="List Table 6 Colorful - Accent 5"/>
    <w:basedOn w:val="157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683">
    <w:name w:val="List Table 6 Colorful - Accent 6"/>
    <w:basedOn w:val="157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684">
    <w:name w:val="List Table 7 Colorful"/>
    <w:basedOn w:val="157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1685">
    <w:name w:val="List Table 7 Colorful - Accent 1"/>
    <w:basedOn w:val="157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1686">
    <w:name w:val="List Table 7 Colorful - Accent 2"/>
    <w:basedOn w:val="157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1687">
    <w:name w:val="List Table 7 Colorful - Accent 3"/>
    <w:basedOn w:val="157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1688">
    <w:name w:val="List Table 7 Colorful - Accent 4"/>
    <w:basedOn w:val="157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1689">
    <w:name w:val="List Table 7 Colorful - Accent 5"/>
    <w:basedOn w:val="157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1690">
    <w:name w:val="List Table 7 Colorful - Accent 6"/>
    <w:basedOn w:val="157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1691">
    <w:name w:val="Lined - Accent"/>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92">
    <w:name w:val="Lined - Accent 1"/>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693">
    <w:name w:val="Lined - Accent 2"/>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694">
    <w:name w:val="Lined - Accent 3"/>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695">
    <w:name w:val="Lined - Accent 4"/>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696">
    <w:name w:val="Lined - Accent 5"/>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697">
    <w:name w:val="Lined - Accent 6"/>
    <w:basedOn w:val="1570"/>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698">
    <w:name w:val="Bordered &amp; Lined - Accent"/>
    <w:basedOn w:val="157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99">
    <w:name w:val="Bordered &amp; Lined - Accent 1"/>
    <w:basedOn w:val="157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700">
    <w:name w:val="Bordered &amp; Lined - Accent 2"/>
    <w:basedOn w:val="157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701">
    <w:name w:val="Bordered &amp; Lined - Accent 3"/>
    <w:basedOn w:val="157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702">
    <w:name w:val="Bordered &amp; Lined - Accent 4"/>
    <w:basedOn w:val="157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703">
    <w:name w:val="Bordered &amp; Lined - Accent 5"/>
    <w:basedOn w:val="157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704">
    <w:name w:val="Bordered &amp; Lined - Accent 6"/>
    <w:basedOn w:val="157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705">
    <w:name w:val="Bordered"/>
    <w:basedOn w:val="157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706">
    <w:name w:val="Bordered - Accent 1"/>
    <w:basedOn w:val="157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7">
    <w:name w:val="Bordered - Accent 2"/>
    <w:basedOn w:val="157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08">
    <w:name w:val="Bordered - Accent 3"/>
    <w:basedOn w:val="157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09">
    <w:name w:val="Bordered - Accent 4"/>
    <w:basedOn w:val="157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10">
    <w:name w:val="Bordered - Accent 5"/>
    <w:basedOn w:val="157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11">
    <w:name w:val="Bordered - Accent 6"/>
    <w:basedOn w:val="157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12">
    <w:name w:val="Hyperlink"/>
    <w:uiPriority w:val="99"/>
    <w:unhideWhenUsed/>
    <w:rPr>
      <w:color w:val="0000ff" w:themeColor="hyperlink"/>
      <w:u w:val="single"/>
    </w:rPr>
  </w:style>
  <w:style w:type="paragraph" w:styleId="1713">
    <w:name w:val="footnote text"/>
    <w:basedOn w:val="1548"/>
    <w:link w:val="1714"/>
    <w:uiPriority w:val="99"/>
    <w:semiHidden/>
    <w:unhideWhenUsed/>
    <w:pPr>
      <w:spacing w:after="40" w:line="240" w:lineRule="auto"/>
    </w:pPr>
    <w:rPr>
      <w:sz w:val="18"/>
    </w:rPr>
  </w:style>
  <w:style w:type="character" w:styleId="1714">
    <w:name w:val="Footnote Text Char"/>
    <w:link w:val="1713"/>
    <w:uiPriority w:val="99"/>
    <w:rPr>
      <w:sz w:val="18"/>
    </w:rPr>
  </w:style>
  <w:style w:type="character" w:styleId="1715">
    <w:name w:val="footnote reference"/>
    <w:basedOn w:val="1549"/>
    <w:uiPriority w:val="99"/>
    <w:unhideWhenUsed/>
    <w:rPr>
      <w:vertAlign w:val="superscript"/>
    </w:rPr>
  </w:style>
  <w:style w:type="paragraph" w:styleId="1716">
    <w:name w:val="endnote text"/>
    <w:basedOn w:val="1548"/>
    <w:link w:val="1717"/>
    <w:uiPriority w:val="99"/>
    <w:semiHidden/>
    <w:unhideWhenUsed/>
    <w:pPr>
      <w:spacing w:after="0" w:line="240" w:lineRule="auto"/>
    </w:pPr>
    <w:rPr>
      <w:sz w:val="20"/>
    </w:rPr>
  </w:style>
  <w:style w:type="character" w:styleId="1717">
    <w:name w:val="Endnote Text Char"/>
    <w:link w:val="1716"/>
    <w:uiPriority w:val="99"/>
    <w:rPr>
      <w:sz w:val="20"/>
    </w:rPr>
  </w:style>
  <w:style w:type="character" w:styleId="1718">
    <w:name w:val="endnote reference"/>
    <w:basedOn w:val="1549"/>
    <w:uiPriority w:val="99"/>
    <w:semiHidden/>
    <w:unhideWhenUsed/>
    <w:rPr>
      <w:vertAlign w:val="superscript"/>
    </w:rPr>
  </w:style>
  <w:style w:type="paragraph" w:styleId="1719">
    <w:name w:val="toc 1"/>
    <w:basedOn w:val="1548"/>
    <w:next w:val="1548"/>
    <w:uiPriority w:val="39"/>
    <w:unhideWhenUsed/>
    <w:pPr>
      <w:ind w:left="0" w:right="0" w:firstLine="0"/>
      <w:spacing w:after="57"/>
    </w:pPr>
  </w:style>
  <w:style w:type="paragraph" w:styleId="1720">
    <w:name w:val="toc 2"/>
    <w:basedOn w:val="1548"/>
    <w:next w:val="1548"/>
    <w:uiPriority w:val="39"/>
    <w:unhideWhenUsed/>
    <w:pPr>
      <w:ind w:left="283" w:right="0" w:firstLine="0"/>
      <w:spacing w:after="57"/>
    </w:pPr>
  </w:style>
  <w:style w:type="paragraph" w:styleId="1721">
    <w:name w:val="toc 3"/>
    <w:basedOn w:val="1548"/>
    <w:next w:val="1548"/>
    <w:uiPriority w:val="39"/>
    <w:unhideWhenUsed/>
    <w:pPr>
      <w:ind w:left="567" w:right="0" w:firstLine="0"/>
      <w:spacing w:after="57"/>
    </w:pPr>
  </w:style>
  <w:style w:type="paragraph" w:styleId="1722">
    <w:name w:val="toc 4"/>
    <w:basedOn w:val="1548"/>
    <w:next w:val="1548"/>
    <w:uiPriority w:val="39"/>
    <w:unhideWhenUsed/>
    <w:pPr>
      <w:ind w:left="850" w:right="0" w:firstLine="0"/>
      <w:spacing w:after="57"/>
    </w:pPr>
  </w:style>
  <w:style w:type="paragraph" w:styleId="1723">
    <w:name w:val="toc 5"/>
    <w:basedOn w:val="1548"/>
    <w:next w:val="1548"/>
    <w:uiPriority w:val="39"/>
    <w:unhideWhenUsed/>
    <w:pPr>
      <w:ind w:left="1134" w:right="0" w:firstLine="0"/>
      <w:spacing w:after="57"/>
    </w:pPr>
  </w:style>
  <w:style w:type="paragraph" w:styleId="1724">
    <w:name w:val="toc 6"/>
    <w:basedOn w:val="1548"/>
    <w:next w:val="1548"/>
    <w:uiPriority w:val="39"/>
    <w:unhideWhenUsed/>
    <w:pPr>
      <w:ind w:left="1417" w:right="0" w:firstLine="0"/>
      <w:spacing w:after="57"/>
    </w:pPr>
  </w:style>
  <w:style w:type="paragraph" w:styleId="1725">
    <w:name w:val="toc 7"/>
    <w:basedOn w:val="1548"/>
    <w:next w:val="1548"/>
    <w:uiPriority w:val="39"/>
    <w:unhideWhenUsed/>
    <w:pPr>
      <w:ind w:left="1701" w:right="0" w:firstLine="0"/>
      <w:spacing w:after="57"/>
    </w:pPr>
  </w:style>
  <w:style w:type="paragraph" w:styleId="1726">
    <w:name w:val="toc 8"/>
    <w:basedOn w:val="1548"/>
    <w:next w:val="1548"/>
    <w:uiPriority w:val="39"/>
    <w:unhideWhenUsed/>
    <w:pPr>
      <w:ind w:left="1984" w:right="0" w:firstLine="0"/>
      <w:spacing w:after="57"/>
    </w:pPr>
  </w:style>
  <w:style w:type="paragraph" w:styleId="1727">
    <w:name w:val="toc 9"/>
    <w:basedOn w:val="1548"/>
    <w:next w:val="1548"/>
    <w:uiPriority w:val="39"/>
    <w:unhideWhenUsed/>
    <w:pPr>
      <w:ind w:left="2268" w:right="0" w:firstLine="0"/>
      <w:spacing w:after="57"/>
    </w:pPr>
  </w:style>
  <w:style w:type="paragraph" w:styleId="1728">
    <w:name w:val="TOC Heading"/>
    <w:uiPriority w:val="39"/>
    <w:unhideWhenUsed/>
  </w:style>
  <w:style w:type="paragraph" w:styleId="1729">
    <w:name w:val="table of figures"/>
    <w:basedOn w:val="1548"/>
    <w:next w:val="1548"/>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r7-office/2025.3.2.1000</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Euthymius</dc:creator>
  <cp:keywords/>
  <dc:description/>
  <cp:lastModifiedBy>Руслана Слепушкина</cp:lastModifiedBy>
  <cp:revision>86</cp:revision>
  <dcterms:created xsi:type="dcterms:W3CDTF">2025-04-09T07:30:00Z</dcterms:created>
  <dcterms:modified xsi:type="dcterms:W3CDTF">2025-11-12T12:56:50Z</dcterms:modified>
</cp:coreProperties>
</file>